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E809F" w14:textId="77777777" w:rsidR="005E6547" w:rsidRDefault="005E6547" w:rsidP="00F03067">
      <w:bookmarkStart w:id="0" w:name="_GoBack"/>
      <w:bookmarkEnd w:id="0"/>
    </w:p>
    <w:p w14:paraId="30FEBB23" w14:textId="77777777" w:rsidR="00DF6EE2" w:rsidRPr="00AD4192" w:rsidRDefault="00DF6EE2" w:rsidP="00DF6EE2">
      <w:pPr>
        <w:pStyle w:val="Onlyuseindocheader-categorystyle"/>
        <w:rPr>
          <w:color w:val="auto"/>
        </w:rPr>
      </w:pPr>
      <w:r>
        <w:rPr>
          <w:noProof/>
          <w:color w:val="auto"/>
          <w:lang w:val="en-GB" w:eastAsia="en-GB"/>
        </w:rPr>
        <mc:AlternateContent>
          <mc:Choice Requires="wps">
            <w:drawing>
              <wp:anchor distT="0" distB="0" distL="114300" distR="114300" simplePos="0" relativeHeight="251670528" behindDoc="0" locked="0" layoutInCell="1" allowOverlap="1" wp14:anchorId="3E8F89F2" wp14:editId="23ABD69E">
                <wp:simplePos x="0" y="0"/>
                <wp:positionH relativeFrom="column">
                  <wp:posOffset>10160</wp:posOffset>
                </wp:positionH>
                <wp:positionV relativeFrom="paragraph">
                  <wp:posOffset>-228600</wp:posOffset>
                </wp:positionV>
                <wp:extent cx="8723630" cy="0"/>
                <wp:effectExtent l="9525" t="11430" r="1079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5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GkynU1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n&#10;Tw5HEwIAACoEAAAOAAAAAAAAAAAAAAAAAC4CAABkcnMvZTJvRG9jLnhtbFBLAQItABQABgAIAAAA&#10;IQApEPGN3gAAAAoBAAAPAAAAAAAAAAAAAAAAAG0EAABkcnMvZG93bnJldi54bWxQSwUGAAAAAAQA&#10;BADzAAAAeAUAAAAA&#10;" strokeweight="1pt"/>
            </w:pict>
          </mc:Fallback>
        </mc:AlternateContent>
      </w:r>
      <w:r w:rsidRPr="00AD4192">
        <w:rPr>
          <w:color w:val="auto"/>
        </w:rPr>
        <w:t>Non-protected</w:t>
      </w:r>
    </w:p>
    <w:p w14:paraId="375DEC35" w14:textId="5CF35A3C" w:rsidR="00DF6EE2" w:rsidRDefault="00DF6EE2" w:rsidP="00DF6EE2">
      <w:pPr>
        <w:pStyle w:val="Onlyuseindocheader-doctitle"/>
      </w:pPr>
      <w:r w:rsidRPr="00AD4192">
        <w:t>Equality impact assessment</w:t>
      </w:r>
      <w:r w:rsidR="00536E8A">
        <w:t>s</w:t>
      </w:r>
    </w:p>
    <w:p w14:paraId="111673D6" w14:textId="329F2459" w:rsidR="00536E8A" w:rsidRPr="00AD4192" w:rsidRDefault="00536E8A" w:rsidP="00536E8A">
      <w:pPr>
        <w:pStyle w:val="Onlyuseindocheader-subtitleifneeded"/>
      </w:pPr>
      <w:r>
        <w:t>Template</w:t>
      </w:r>
    </w:p>
    <w:p w14:paraId="68C95746" w14:textId="77777777" w:rsidR="00DF6EE2" w:rsidRPr="00AD4192" w:rsidRDefault="00DF6EE2" w:rsidP="00DF6EE2">
      <w:r>
        <w:rPr>
          <w:noProof/>
          <w:lang w:val="en-GB" w:eastAsia="en-GB"/>
        </w:rPr>
        <mc:AlternateContent>
          <mc:Choice Requires="wps">
            <w:drawing>
              <wp:anchor distT="0" distB="0" distL="114300" distR="114300" simplePos="0" relativeHeight="251668480" behindDoc="0" locked="0" layoutInCell="1" allowOverlap="1" wp14:anchorId="12552CBD" wp14:editId="68A2111F">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0F25F75E" w14:textId="77777777" w:rsidR="00DF6EE2" w:rsidRPr="00AD4192" w:rsidRDefault="00DF6EE2" w:rsidP="00DF6EE2">
      <w:pPr>
        <w:spacing w:after="720"/>
        <w:jc w:val="both"/>
        <w:rPr>
          <w:sz w:val="52"/>
          <w:szCs w:val="52"/>
        </w:rPr>
      </w:pPr>
      <w:r w:rsidRPr="00AD4192">
        <w:rPr>
          <w:noProof/>
          <w:lang w:val="en-GB" w:eastAsia="en-GB"/>
        </w:rPr>
        <w:drawing>
          <wp:anchor distT="0" distB="0" distL="114300" distR="114300" simplePos="0" relativeHeight="251666432" behindDoc="1" locked="0" layoutInCell="1" allowOverlap="1" wp14:anchorId="2C77B086" wp14:editId="06BBCB7E">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4"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69504" behindDoc="0" locked="0" layoutInCell="1" allowOverlap="1" wp14:anchorId="6D7A46D6" wp14:editId="06FC6413">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AD4192">
        <w:rPr>
          <w:noProof/>
          <w:sz w:val="52"/>
          <w:szCs w:val="52"/>
          <w:lang w:val="en-GB" w:eastAsia="en-GB"/>
        </w:rPr>
        <w:drawing>
          <wp:anchor distT="0" distB="0" distL="114300" distR="114300" simplePos="0" relativeHeight="251667456" behindDoc="1" locked="0" layoutInCell="1" allowOverlap="1" wp14:anchorId="1B97E8C6" wp14:editId="2DC9AC6D">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5"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4B28B423" w14:textId="57EF3167" w:rsidR="00AD4192" w:rsidRPr="00AD4192" w:rsidRDefault="00AD4192" w:rsidP="00DF6EE2">
      <w:pPr>
        <w:pStyle w:val="Heading1"/>
        <w:rPr>
          <w:bCs/>
          <w:sz w:val="40"/>
        </w:rPr>
      </w:pPr>
      <w:r w:rsidRPr="00AD4192">
        <w:t>Name of policy</w:t>
      </w:r>
      <w:r w:rsidR="004D3114">
        <w:t>:</w:t>
      </w:r>
      <w:r w:rsidR="002E1B5A">
        <w:t xml:space="preserve"> </w:t>
      </w:r>
      <w:r w:rsidR="003F5443">
        <w:t xml:space="preserve">Carbon Management Plan </w:t>
      </w:r>
      <w:r w:rsidR="007C6BBA">
        <w:t xml:space="preserve"> </w:t>
      </w:r>
      <w:r w:rsidR="00B954D7">
        <w:t xml:space="preserve"> </w:t>
      </w:r>
    </w:p>
    <w:p w14:paraId="7E7CA9F7" w14:textId="77777777" w:rsidR="00AD4192" w:rsidRPr="00AD4192" w:rsidRDefault="00AD4192" w:rsidP="002A5CBA">
      <w:pPr>
        <w:pStyle w:val="Heading2"/>
      </w:pPr>
      <w:r w:rsidRPr="00AD4192">
        <w:t>Introduction</w:t>
      </w:r>
    </w:p>
    <w:tbl>
      <w:tblPr>
        <w:tblStyle w:val="TableGrid"/>
        <w:tblW w:w="0" w:type="auto"/>
        <w:tblInd w:w="-34" w:type="dxa"/>
        <w:tblLook w:val="04A0" w:firstRow="1" w:lastRow="0" w:firstColumn="1" w:lastColumn="0" w:noHBand="0" w:noVBand="1"/>
      </w:tblPr>
      <w:tblGrid>
        <w:gridCol w:w="3962"/>
        <w:gridCol w:w="10129"/>
      </w:tblGrid>
      <w:tr w:rsidR="00AD4192" w:rsidRPr="00AD4192" w14:paraId="00BE6BD2" w14:textId="77777777" w:rsidTr="00791D2F">
        <w:tc>
          <w:tcPr>
            <w:tcW w:w="3962" w:type="dxa"/>
            <w:shd w:val="clear" w:color="auto" w:fill="B8CCE4" w:themeFill="accent1" w:themeFillTint="66"/>
          </w:tcPr>
          <w:p w14:paraId="5A50951A" w14:textId="77777777" w:rsidR="00AD4192" w:rsidRPr="00AD4192" w:rsidRDefault="00AD4192" w:rsidP="00DF6EE2">
            <w:pPr>
              <w:rPr>
                <w:b/>
              </w:rPr>
            </w:pPr>
            <w:r w:rsidRPr="00AD4192">
              <w:t>Lead officer</w:t>
            </w:r>
          </w:p>
        </w:tc>
        <w:tc>
          <w:tcPr>
            <w:tcW w:w="10129" w:type="dxa"/>
          </w:tcPr>
          <w:p w14:paraId="6074ED3F" w14:textId="175DE1DA" w:rsidR="00AD4192" w:rsidRPr="00AD4192" w:rsidRDefault="00B954D7" w:rsidP="002A5CBA">
            <w:r>
              <w:t xml:space="preserve">Alison Gardiner </w:t>
            </w:r>
          </w:p>
        </w:tc>
      </w:tr>
      <w:tr w:rsidR="00AD4192" w:rsidRPr="00AD4192" w14:paraId="664E5FA2" w14:textId="77777777" w:rsidTr="00791D2F">
        <w:tc>
          <w:tcPr>
            <w:tcW w:w="3962" w:type="dxa"/>
            <w:shd w:val="clear" w:color="auto" w:fill="B8CCE4" w:themeFill="accent1" w:themeFillTint="66"/>
          </w:tcPr>
          <w:p w14:paraId="243B1A47" w14:textId="77777777" w:rsidR="00AD4192" w:rsidRPr="00AD4192" w:rsidRDefault="00AD4192" w:rsidP="00DF6EE2">
            <w:pPr>
              <w:rPr>
                <w:b/>
              </w:rPr>
            </w:pPr>
            <w:r w:rsidRPr="00AD4192">
              <w:t>Others involved in the assessment</w:t>
            </w:r>
          </w:p>
        </w:tc>
        <w:tc>
          <w:tcPr>
            <w:tcW w:w="10129" w:type="dxa"/>
          </w:tcPr>
          <w:p w14:paraId="0A6BD81C" w14:textId="57F9E3B9" w:rsidR="00AD4192" w:rsidRPr="00AD4192" w:rsidRDefault="007C6BBA" w:rsidP="002A5CBA">
            <w:r>
              <w:t xml:space="preserve">Vicki Scaife, Lisa McGregor </w:t>
            </w:r>
          </w:p>
        </w:tc>
      </w:tr>
      <w:tr w:rsidR="00AD4192" w:rsidRPr="00AD4192" w14:paraId="1E187D27" w14:textId="77777777" w:rsidTr="00791D2F">
        <w:tc>
          <w:tcPr>
            <w:tcW w:w="3962" w:type="dxa"/>
            <w:shd w:val="clear" w:color="auto" w:fill="B8CCE4" w:themeFill="accent1" w:themeFillTint="66"/>
          </w:tcPr>
          <w:p w14:paraId="67B7A78C" w14:textId="77777777" w:rsidR="00AD4192" w:rsidRPr="00AD4192" w:rsidRDefault="00AD4192" w:rsidP="00DF6EE2">
            <w:pPr>
              <w:rPr>
                <w:b/>
              </w:rPr>
            </w:pPr>
            <w:r w:rsidRPr="00AD4192">
              <w:t>Date(s) of assessment</w:t>
            </w:r>
          </w:p>
        </w:tc>
        <w:tc>
          <w:tcPr>
            <w:tcW w:w="10129" w:type="dxa"/>
          </w:tcPr>
          <w:p w14:paraId="0BA3985A" w14:textId="3A9D573F" w:rsidR="00AD4192" w:rsidRPr="00AD4192" w:rsidRDefault="00740807" w:rsidP="00B954D7">
            <w:r>
              <w:t>16</w:t>
            </w:r>
            <w:r w:rsidRPr="00740807">
              <w:rPr>
                <w:vertAlign w:val="superscript"/>
              </w:rPr>
              <w:t>th</w:t>
            </w:r>
            <w:r>
              <w:t xml:space="preserve">  </w:t>
            </w:r>
            <w:r w:rsidR="007C6BBA">
              <w:t>March 2015</w:t>
            </w:r>
          </w:p>
        </w:tc>
      </w:tr>
    </w:tbl>
    <w:p w14:paraId="2C860D72" w14:textId="75F1B96B" w:rsidR="00AD4192" w:rsidRPr="00AD4192" w:rsidRDefault="00AD4192" w:rsidP="002A5CBA">
      <w:pPr>
        <w:pStyle w:val="Heading2"/>
      </w:pPr>
      <w:r w:rsidRPr="00AD4192">
        <w:t>Description of policy</w:t>
      </w:r>
    </w:p>
    <w:tbl>
      <w:tblPr>
        <w:tblStyle w:val="TableGrid"/>
        <w:tblW w:w="0" w:type="auto"/>
        <w:tblInd w:w="-34" w:type="dxa"/>
        <w:tblLook w:val="04A0" w:firstRow="1" w:lastRow="0" w:firstColumn="1" w:lastColumn="0" w:noHBand="0" w:noVBand="1"/>
      </w:tblPr>
      <w:tblGrid>
        <w:gridCol w:w="3961"/>
        <w:gridCol w:w="10130"/>
      </w:tblGrid>
      <w:tr w:rsidR="00AD4192" w:rsidRPr="00AD4192" w14:paraId="7F969DEF" w14:textId="77777777" w:rsidTr="00791D2F">
        <w:tc>
          <w:tcPr>
            <w:tcW w:w="3970" w:type="dxa"/>
            <w:shd w:val="clear" w:color="auto" w:fill="B8CCE4" w:themeFill="accent1" w:themeFillTint="66"/>
          </w:tcPr>
          <w:p w14:paraId="2DBEA4CF" w14:textId="7FF1654F" w:rsidR="00AD4192" w:rsidRPr="00AD4192" w:rsidRDefault="00DF6EE2" w:rsidP="00DF6EE2">
            <w:pPr>
              <w:rPr>
                <w:b/>
              </w:rPr>
            </w:pPr>
            <w:r>
              <w:t>Background</w:t>
            </w:r>
          </w:p>
        </w:tc>
        <w:tc>
          <w:tcPr>
            <w:tcW w:w="10160" w:type="dxa"/>
          </w:tcPr>
          <w:p w14:paraId="5EEECA7A" w14:textId="77777777" w:rsidR="002634DD" w:rsidRDefault="002634DD" w:rsidP="002634DD">
            <w:pPr>
              <w:spacing w:after="0"/>
              <w:ind w:right="-45"/>
              <w:jc w:val="both"/>
              <w:rPr>
                <w:szCs w:val="22"/>
                <w:lang w:val="en"/>
              </w:rPr>
            </w:pPr>
            <w:r w:rsidRPr="004614CF">
              <w:rPr>
                <w:szCs w:val="22"/>
              </w:rPr>
              <w:t xml:space="preserve">As an NDPB </w:t>
            </w:r>
            <w:r w:rsidRPr="004614CF">
              <w:rPr>
                <w:b/>
                <w:szCs w:val="22"/>
              </w:rPr>
              <w:t>sport</w:t>
            </w:r>
            <w:r w:rsidRPr="004614CF">
              <w:rPr>
                <w:szCs w:val="22"/>
              </w:rPr>
              <w:t>scotland is required to meet the Scottish Government’s commitments within the Climate Change Scotland Act 2009</w:t>
            </w:r>
            <w:r>
              <w:rPr>
                <w:szCs w:val="22"/>
              </w:rPr>
              <w:t xml:space="preserve"> and aims to be </w:t>
            </w:r>
            <w:r w:rsidRPr="009D7719">
              <w:rPr>
                <w:spacing w:val="1"/>
                <w:szCs w:val="22"/>
                <w:lang w:val="en"/>
              </w:rPr>
              <w:t>an efficient and effective public body</w:t>
            </w:r>
            <w:r>
              <w:rPr>
                <w:spacing w:val="1"/>
                <w:szCs w:val="22"/>
                <w:lang w:val="en"/>
              </w:rPr>
              <w:t xml:space="preserve"> through </w:t>
            </w:r>
            <w:r w:rsidRPr="009D7719">
              <w:rPr>
                <w:spacing w:val="1"/>
                <w:szCs w:val="22"/>
                <w:lang w:val="en"/>
              </w:rPr>
              <w:t>c</w:t>
            </w:r>
            <w:r>
              <w:rPr>
                <w:szCs w:val="22"/>
                <w:lang w:val="en"/>
              </w:rPr>
              <w:t>ontinuously improving</w:t>
            </w:r>
            <w:r w:rsidRPr="009D7719">
              <w:rPr>
                <w:szCs w:val="22"/>
                <w:lang w:val="en"/>
              </w:rPr>
              <w:t xml:space="preserve"> environmental performance</w:t>
            </w:r>
            <w:r>
              <w:rPr>
                <w:szCs w:val="22"/>
                <w:lang w:val="en"/>
              </w:rPr>
              <w:t>.</w:t>
            </w:r>
          </w:p>
          <w:p w14:paraId="1EF8CB79" w14:textId="77777777" w:rsidR="002634DD" w:rsidRDefault="002634DD" w:rsidP="002634DD">
            <w:pPr>
              <w:spacing w:after="0"/>
              <w:ind w:right="-45"/>
              <w:jc w:val="both"/>
              <w:rPr>
                <w:szCs w:val="22"/>
                <w:lang w:val="en"/>
              </w:rPr>
            </w:pPr>
          </w:p>
          <w:p w14:paraId="05C55D3D" w14:textId="7A9D4285" w:rsidR="002634DD" w:rsidRPr="002634DD" w:rsidRDefault="002634DD" w:rsidP="002634DD">
            <w:pPr>
              <w:spacing w:after="0"/>
              <w:ind w:right="-45"/>
              <w:jc w:val="both"/>
              <w:rPr>
                <w:szCs w:val="22"/>
                <w:lang w:val="en"/>
              </w:rPr>
            </w:pPr>
            <w:r w:rsidRPr="002634DD">
              <w:rPr>
                <w:b/>
                <w:szCs w:val="22"/>
                <w:lang w:val="en"/>
              </w:rPr>
              <w:t>sport</w:t>
            </w:r>
            <w:r>
              <w:rPr>
                <w:szCs w:val="22"/>
                <w:lang w:val="en"/>
              </w:rPr>
              <w:t xml:space="preserve">scotland has established a Carbon Management Plan which provides the framework for improving carbon efficiency through delivering against a series of projects/activities to reduce its carbon footprint. .  </w:t>
            </w:r>
          </w:p>
        </w:tc>
      </w:tr>
      <w:tr w:rsidR="00AD4192" w:rsidRPr="00AD4192" w14:paraId="153B6F7D" w14:textId="77777777" w:rsidTr="00791D2F">
        <w:tc>
          <w:tcPr>
            <w:tcW w:w="3970" w:type="dxa"/>
            <w:shd w:val="clear" w:color="auto" w:fill="B8CCE4" w:themeFill="accent1" w:themeFillTint="66"/>
          </w:tcPr>
          <w:p w14:paraId="5035E38B" w14:textId="09DA83A3" w:rsidR="00AD4192" w:rsidRPr="00AD4192" w:rsidRDefault="00DF6EE2" w:rsidP="00DF6EE2">
            <w:pPr>
              <w:rPr>
                <w:b/>
              </w:rPr>
            </w:pPr>
            <w:r>
              <w:t>Purpose and outcomes</w:t>
            </w:r>
          </w:p>
        </w:tc>
        <w:tc>
          <w:tcPr>
            <w:tcW w:w="10160" w:type="dxa"/>
          </w:tcPr>
          <w:p w14:paraId="3E671FCA" w14:textId="680D9FAA" w:rsidR="00AD4780" w:rsidRPr="00CA6075" w:rsidRDefault="0069350B" w:rsidP="007A5AC4">
            <w:pPr>
              <w:rPr>
                <w:lang w:val="en-GB"/>
              </w:rPr>
            </w:pPr>
            <w:r>
              <w:t xml:space="preserve">The purpose of the </w:t>
            </w:r>
            <w:r w:rsidR="002634DD">
              <w:t xml:space="preserve">Carbon Management Plan </w:t>
            </w:r>
            <w:r>
              <w:t xml:space="preserve">is to </w:t>
            </w:r>
            <w:r w:rsidR="007A5AC4">
              <w:rPr>
                <w:lang w:val="en-GB"/>
              </w:rPr>
              <w:t xml:space="preserve">describe the organisation’s commitment to carbon efficiency, establish a carbon reduction target for the five years of the Plan and list a series of projects and their anticipated benefits (both carbon and financial impact). </w:t>
            </w:r>
            <w:r w:rsidR="003D2241">
              <w:rPr>
                <w:lang w:val="en-GB"/>
              </w:rPr>
              <w:t xml:space="preserve">.  </w:t>
            </w:r>
          </w:p>
        </w:tc>
      </w:tr>
      <w:tr w:rsidR="00AD4192" w:rsidRPr="00AD4192" w14:paraId="0DD1229B" w14:textId="77777777" w:rsidTr="00791D2F">
        <w:tc>
          <w:tcPr>
            <w:tcW w:w="3970" w:type="dxa"/>
            <w:shd w:val="clear" w:color="auto" w:fill="B8CCE4" w:themeFill="accent1" w:themeFillTint="66"/>
          </w:tcPr>
          <w:p w14:paraId="2430BF7D" w14:textId="4F182DCC" w:rsidR="00AD4192" w:rsidRPr="00AD4192" w:rsidRDefault="00DF6EE2" w:rsidP="00DF6EE2">
            <w:pPr>
              <w:rPr>
                <w:b/>
              </w:rPr>
            </w:pPr>
            <w:r>
              <w:lastRenderedPageBreak/>
              <w:t>How it links to sportscotland corporate and business plans</w:t>
            </w:r>
          </w:p>
        </w:tc>
        <w:tc>
          <w:tcPr>
            <w:tcW w:w="10160" w:type="dxa"/>
          </w:tcPr>
          <w:p w14:paraId="7D2EF746" w14:textId="019BC8F5" w:rsidR="00AD4192" w:rsidRPr="006E33D0" w:rsidRDefault="00580C7A" w:rsidP="007A5AC4">
            <w:r w:rsidRPr="00593B8D">
              <w:t xml:space="preserve">The </w:t>
            </w:r>
            <w:r w:rsidR="007A5AC4">
              <w:t xml:space="preserve">Carbon Management Plan </w:t>
            </w:r>
            <w:r w:rsidR="0045776A">
              <w:t xml:space="preserve">is part of </w:t>
            </w:r>
            <w:r w:rsidR="00A82CCA">
              <w:t xml:space="preserve">2013-15 Business Plan Action : </w:t>
            </w:r>
            <w:r w:rsidR="0045776A" w:rsidRPr="00DC56AC">
              <w:rPr>
                <w:color w:val="000000"/>
                <w:lang w:val="en-GB"/>
              </w:rPr>
              <w:t>G3</w:t>
            </w:r>
            <w:r w:rsidR="0045776A">
              <w:rPr>
                <w:color w:val="000000"/>
                <w:lang w:val="en-GB"/>
              </w:rPr>
              <w:t xml:space="preserve"> (</w:t>
            </w:r>
            <w:r w:rsidR="007A5AC4">
              <w:rPr>
                <w:color w:val="000000"/>
                <w:lang w:val="en-GB"/>
              </w:rPr>
              <w:t>Environmental Management</w:t>
            </w:r>
            <w:r w:rsidR="00A82CCA">
              <w:rPr>
                <w:color w:val="000000"/>
                <w:lang w:val="en-GB"/>
              </w:rPr>
              <w:t>) C</w:t>
            </w:r>
            <w:r w:rsidR="0045776A" w:rsidRPr="00DC56AC">
              <w:rPr>
                <w:color w:val="000000"/>
                <w:lang w:val="en-GB"/>
              </w:rPr>
              <w:t>ontinue to improve the processes, systems, facilities and services that are essential to an effective and efficient national agency that adds value to the sports sector.</w:t>
            </w:r>
          </w:p>
        </w:tc>
      </w:tr>
      <w:tr w:rsidR="00DF6EE2" w:rsidRPr="00AD4192" w14:paraId="03E03526" w14:textId="77777777" w:rsidTr="00791D2F">
        <w:tc>
          <w:tcPr>
            <w:tcW w:w="3970" w:type="dxa"/>
            <w:shd w:val="clear" w:color="auto" w:fill="B8CCE4" w:themeFill="accent1" w:themeFillTint="66"/>
          </w:tcPr>
          <w:p w14:paraId="24409727" w14:textId="4B639A97" w:rsidR="00DF6EE2" w:rsidRDefault="00DF6EE2" w:rsidP="00DF6EE2">
            <w:r>
              <w:t>How we intend to implement the policy</w:t>
            </w:r>
          </w:p>
        </w:tc>
        <w:tc>
          <w:tcPr>
            <w:tcW w:w="10160" w:type="dxa"/>
          </w:tcPr>
          <w:p w14:paraId="39AC1790" w14:textId="77777777" w:rsidR="007A5AC4" w:rsidRDefault="002E39FA" w:rsidP="007A5AC4">
            <w:r>
              <w:t xml:space="preserve">The </w:t>
            </w:r>
            <w:r w:rsidR="007A5AC4">
              <w:t xml:space="preserve">Carbon Management </w:t>
            </w:r>
            <w:r w:rsidR="003D2241">
              <w:t xml:space="preserve">is </w:t>
            </w:r>
            <w:r>
              <w:t xml:space="preserve">made available to all staff via the </w:t>
            </w:r>
            <w:r w:rsidRPr="00A24309">
              <w:rPr>
                <w:b/>
              </w:rPr>
              <w:t>sport</w:t>
            </w:r>
            <w:r w:rsidR="003D2241">
              <w:t xml:space="preserve">scotland </w:t>
            </w:r>
            <w:r>
              <w:t xml:space="preserve">Corporate </w:t>
            </w:r>
            <w:r w:rsidR="003D2241">
              <w:t>Document Management System (SharePoint)</w:t>
            </w:r>
            <w:r w:rsidR="007A5AC4">
              <w:t>.</w:t>
            </w:r>
          </w:p>
          <w:p w14:paraId="5CF37BC6" w14:textId="61E42EE6" w:rsidR="00DF6EE2" w:rsidRPr="00AD4192" w:rsidRDefault="007A5AC4" w:rsidP="00840CC9">
            <w:pPr>
              <w:rPr>
                <w:b/>
              </w:rPr>
            </w:pPr>
            <w:r>
              <w:t xml:space="preserve">Environmental Performance Statements are appended to the Annual Report and Accounts demonstrating where carbon and financial efficiencies have been achieved over the previous year.  These form part of the organisation’s Publication Scheme and are </w:t>
            </w:r>
            <w:r w:rsidR="00840CC9">
              <w:t xml:space="preserve">available </w:t>
            </w:r>
            <w:r>
              <w:t xml:space="preserve">on the website. </w:t>
            </w:r>
            <w:r w:rsidR="003D2241">
              <w:t xml:space="preserve">.  </w:t>
            </w:r>
          </w:p>
        </w:tc>
      </w:tr>
    </w:tbl>
    <w:p w14:paraId="644A0F52" w14:textId="6503DB05" w:rsidR="00AD4192" w:rsidRDefault="00AD4192" w:rsidP="00DF6EE2">
      <w:pPr>
        <w:pStyle w:val="Heading2"/>
      </w:pPr>
      <w:r w:rsidRPr="00AD4192">
        <w:t>Who policy</w:t>
      </w:r>
      <w:r w:rsidR="00C9765F">
        <w:t xml:space="preserve"> </w:t>
      </w:r>
      <w:r w:rsidRPr="00AD4192">
        <w:t>is likely to impact on and how</w:t>
      </w:r>
    </w:p>
    <w:tbl>
      <w:tblPr>
        <w:tblStyle w:val="TableGrid"/>
        <w:tblW w:w="0" w:type="auto"/>
        <w:tblInd w:w="-34" w:type="dxa"/>
        <w:tblLook w:val="04A0" w:firstRow="1" w:lastRow="0" w:firstColumn="1" w:lastColumn="0" w:noHBand="0" w:noVBand="1"/>
      </w:tblPr>
      <w:tblGrid>
        <w:gridCol w:w="3962"/>
        <w:gridCol w:w="10129"/>
      </w:tblGrid>
      <w:tr w:rsidR="00DF6EE2" w:rsidRPr="00AD4192" w14:paraId="41D59FC6" w14:textId="77777777" w:rsidTr="00C9765F">
        <w:tc>
          <w:tcPr>
            <w:tcW w:w="3962" w:type="dxa"/>
            <w:shd w:val="clear" w:color="auto" w:fill="B8CCE4" w:themeFill="accent1" w:themeFillTint="66"/>
          </w:tcPr>
          <w:p w14:paraId="38BBE9EC" w14:textId="7DC27700" w:rsidR="00DF6EE2" w:rsidRPr="00AD4192" w:rsidRDefault="00DF6EE2" w:rsidP="00C9765F">
            <w:pPr>
              <w:rPr>
                <w:b/>
              </w:rPr>
            </w:pPr>
            <w:r>
              <w:t>Who will the policy</w:t>
            </w:r>
            <w:r w:rsidR="00C9765F">
              <w:t xml:space="preserve"> </w:t>
            </w:r>
            <w:r>
              <w:t>benefit (i.e. who is the customer?)</w:t>
            </w:r>
          </w:p>
        </w:tc>
        <w:tc>
          <w:tcPr>
            <w:tcW w:w="10129" w:type="dxa"/>
          </w:tcPr>
          <w:p w14:paraId="1C09DFA6" w14:textId="6CFF9B79" w:rsidR="00DF6EE2" w:rsidRPr="00AD4192" w:rsidRDefault="00840CC9" w:rsidP="00840CC9">
            <w:r>
              <w:t>The Carbon Management Plan applies</w:t>
            </w:r>
            <w:r w:rsidR="002E39FA">
              <w:t xml:space="preserve"> to all individuals working for</w:t>
            </w:r>
            <w:r w:rsidR="00A82CCA">
              <w:t xml:space="preserve"> and contracted to </w:t>
            </w:r>
            <w:r w:rsidR="002E39FA" w:rsidRPr="002E39FA">
              <w:rPr>
                <w:b/>
              </w:rPr>
              <w:t>sport</w:t>
            </w:r>
            <w:r w:rsidR="002E39FA">
              <w:t xml:space="preserve">scotland which includes </w:t>
            </w:r>
            <w:r w:rsidR="002E39FA" w:rsidRPr="00A24309">
              <w:rPr>
                <w:b/>
              </w:rPr>
              <w:t>sport</w:t>
            </w:r>
            <w:r w:rsidR="002E39FA">
              <w:t xml:space="preserve">scotland Board members and all employees, contractors, consultants and/or related personnel of </w:t>
            </w:r>
            <w:r w:rsidR="002E39FA" w:rsidRPr="00A24309">
              <w:rPr>
                <w:b/>
              </w:rPr>
              <w:t>sport</w:t>
            </w:r>
            <w:r w:rsidR="002E39FA">
              <w:t xml:space="preserve">scotland acting in any capacity or activity sanctioned by </w:t>
            </w:r>
            <w:r w:rsidR="002E39FA" w:rsidRPr="005A68DE">
              <w:rPr>
                <w:b/>
              </w:rPr>
              <w:t>sport</w:t>
            </w:r>
            <w:r w:rsidR="002E39FA">
              <w:t xml:space="preserve">scotland as determined by one of </w:t>
            </w:r>
            <w:r w:rsidR="002E39FA" w:rsidRPr="002E39FA">
              <w:rPr>
                <w:b/>
              </w:rPr>
              <w:t>sport</w:t>
            </w:r>
            <w:r w:rsidR="002E39FA">
              <w:t>scotland’s Executive Directors in writing</w:t>
            </w:r>
            <w:r w:rsidR="005A68DE">
              <w:t>.</w:t>
            </w:r>
            <w:r w:rsidR="003D2241">
              <w:t xml:space="preserve">  The policy will benefit all staff and visitors on </w:t>
            </w:r>
            <w:r w:rsidR="003D2241" w:rsidRPr="003D2241">
              <w:rPr>
                <w:b/>
              </w:rPr>
              <w:t>sport</w:t>
            </w:r>
            <w:r w:rsidR="003D2241">
              <w:t xml:space="preserve">scotland’s sites. </w:t>
            </w:r>
          </w:p>
        </w:tc>
      </w:tr>
      <w:tr w:rsidR="00C9765F" w:rsidRPr="00AD4192" w14:paraId="49A4B2B1" w14:textId="77777777" w:rsidTr="00C9765F">
        <w:tc>
          <w:tcPr>
            <w:tcW w:w="3962" w:type="dxa"/>
            <w:shd w:val="clear" w:color="auto" w:fill="B8CCE4" w:themeFill="accent1" w:themeFillTint="66"/>
          </w:tcPr>
          <w:p w14:paraId="5D78109B" w14:textId="77777777" w:rsidR="00C9765F" w:rsidRPr="00AD4192" w:rsidRDefault="00C9765F" w:rsidP="00D8062D">
            <w:pPr>
              <w:rPr>
                <w:b/>
              </w:rPr>
            </w:pPr>
            <w:r w:rsidRPr="00AD4192">
              <w:t>Which partners will be involved and how?</w:t>
            </w:r>
          </w:p>
        </w:tc>
        <w:tc>
          <w:tcPr>
            <w:tcW w:w="10129" w:type="dxa"/>
          </w:tcPr>
          <w:p w14:paraId="6221E6EB" w14:textId="7FC26F5A" w:rsidR="00F562DA" w:rsidRPr="00195F8E" w:rsidRDefault="00F562DA" w:rsidP="007A5AC4">
            <w:pPr>
              <w:pStyle w:val="BodyText1"/>
              <w:rPr>
                <w:highlight w:val="yellow"/>
              </w:rPr>
            </w:pPr>
            <w:r w:rsidRPr="00F562DA">
              <w:rPr>
                <w:b/>
              </w:rPr>
              <w:t>sport</w:t>
            </w:r>
            <w:r>
              <w:t xml:space="preserve">scotland has identified that there are no specific requirements for partner involvement in respect of the </w:t>
            </w:r>
            <w:r w:rsidR="007A5AC4">
              <w:t xml:space="preserve">Carbon Management Plan </w:t>
            </w:r>
            <w:r w:rsidR="00A82CCA">
              <w:t xml:space="preserve">as </w:t>
            </w:r>
            <w:r>
              <w:t>these are</w:t>
            </w:r>
            <w:r w:rsidR="006A685B">
              <w:t xml:space="preserve"> internal</w:t>
            </w:r>
            <w:r>
              <w:t xml:space="preserve"> </w:t>
            </w:r>
            <w:r w:rsidR="00A82CCA">
              <w:t xml:space="preserve">arrangements </w:t>
            </w:r>
            <w:r w:rsidR="006A685B">
              <w:t>whic</w:t>
            </w:r>
            <w:r w:rsidR="00C74B4E">
              <w:t xml:space="preserve">h have been subject to internal </w:t>
            </w:r>
            <w:r w:rsidR="006A685B">
              <w:t>consultation</w:t>
            </w:r>
            <w:r w:rsidR="00C74B4E">
              <w:t xml:space="preserve"> with </w:t>
            </w:r>
            <w:r w:rsidR="00C74B4E" w:rsidRPr="00A24309">
              <w:rPr>
                <w:b/>
              </w:rPr>
              <w:t>sport</w:t>
            </w:r>
            <w:r w:rsidR="00C74B4E">
              <w:t>scotland staff</w:t>
            </w:r>
            <w:r w:rsidR="006A685B">
              <w:t>.</w:t>
            </w:r>
            <w:r w:rsidR="00840CC9">
              <w:t xml:space="preserve">  However, externally its development had the support of the Carbon Trust. </w:t>
            </w:r>
            <w:r w:rsidR="006A685B">
              <w:t xml:space="preserve"> </w:t>
            </w:r>
          </w:p>
        </w:tc>
      </w:tr>
      <w:tr w:rsidR="00DF6EE2" w:rsidRPr="00AD4192" w14:paraId="2FC305D7" w14:textId="77777777" w:rsidTr="00C9765F">
        <w:tc>
          <w:tcPr>
            <w:tcW w:w="3962" w:type="dxa"/>
            <w:shd w:val="clear" w:color="auto" w:fill="B8CCE4" w:themeFill="accent1" w:themeFillTint="66"/>
          </w:tcPr>
          <w:p w14:paraId="3B5F38CF" w14:textId="07E5AE3E" w:rsidR="00DF6EE2" w:rsidRPr="00AD4192" w:rsidRDefault="00DF6EE2" w:rsidP="00C9765F">
            <w:pPr>
              <w:rPr>
                <w:b/>
              </w:rPr>
            </w:pPr>
            <w:r w:rsidRPr="00AD4192">
              <w:t>Is it designed to impact on</w:t>
            </w:r>
            <w:r w:rsidR="00C9765F">
              <w:t xml:space="preserve"> </w:t>
            </w:r>
            <w:r w:rsidRPr="00AD4192">
              <w:t>one/some/all people who s</w:t>
            </w:r>
            <w:r w:rsidR="00C9765F">
              <w:t>hare a protected characteristic? H</w:t>
            </w:r>
            <w:r w:rsidRPr="00AD4192">
              <w:t>ow?</w:t>
            </w:r>
          </w:p>
        </w:tc>
        <w:tc>
          <w:tcPr>
            <w:tcW w:w="10129" w:type="dxa"/>
          </w:tcPr>
          <w:p w14:paraId="4F133AC9" w14:textId="769BC1B4" w:rsidR="00580C7A" w:rsidRPr="00580C7A" w:rsidRDefault="003313C7" w:rsidP="00840CC9">
            <w:r>
              <w:t xml:space="preserve">The </w:t>
            </w:r>
            <w:r w:rsidR="00840CC9">
              <w:t xml:space="preserve">Carbon Management Plan </w:t>
            </w:r>
            <w:r w:rsidR="00A82CCA">
              <w:t xml:space="preserve">has been </w:t>
            </w:r>
            <w:r>
              <w:t>developed</w:t>
            </w:r>
            <w:r w:rsidR="003E2B8D">
              <w:t xml:space="preserve"> to impact on all </w:t>
            </w:r>
            <w:r w:rsidR="00962C15">
              <w:t>s</w:t>
            </w:r>
            <w:r w:rsidR="003E2B8D">
              <w:t>taff and do</w:t>
            </w:r>
            <w:r w:rsidR="00CA4312">
              <w:t>es</w:t>
            </w:r>
            <w:r>
              <w:t xml:space="preserve"> not focus on any specific protected characteristics/</w:t>
            </w:r>
            <w:r w:rsidR="00A4316A">
              <w:t>equality groups protected under the Equality Act 2010.</w:t>
            </w:r>
            <w:r w:rsidR="003D2241">
              <w:t xml:space="preserve">  </w:t>
            </w:r>
          </w:p>
        </w:tc>
      </w:tr>
      <w:tr w:rsidR="00DF6EE2" w:rsidRPr="00AD4192" w14:paraId="0C8F8D63" w14:textId="77777777" w:rsidTr="00C9765F">
        <w:tc>
          <w:tcPr>
            <w:tcW w:w="3962" w:type="dxa"/>
            <w:shd w:val="clear" w:color="auto" w:fill="B8CCE4" w:themeFill="accent1" w:themeFillTint="66"/>
          </w:tcPr>
          <w:p w14:paraId="45565296" w14:textId="69F9092D" w:rsidR="00DF6EE2" w:rsidRDefault="00DF6EE2" w:rsidP="002C7C6C">
            <w:r w:rsidRPr="00AD4192">
              <w:t>How will/are different customers involved in development and roll out of policy? If no involvement mechani</w:t>
            </w:r>
            <w:r>
              <w:t xml:space="preserve">sm how will needs be identified </w:t>
            </w:r>
            <w:r w:rsidRPr="00AD4192">
              <w:t>and addressed?</w:t>
            </w:r>
          </w:p>
        </w:tc>
        <w:tc>
          <w:tcPr>
            <w:tcW w:w="10129" w:type="dxa"/>
          </w:tcPr>
          <w:p w14:paraId="1BAB0FF3" w14:textId="027A7677" w:rsidR="00DF6EE2" w:rsidRPr="005A68DE" w:rsidRDefault="00962C15" w:rsidP="00840CC9">
            <w:r>
              <w:t>The</w:t>
            </w:r>
            <w:r w:rsidR="00840CC9">
              <w:t xml:space="preserve"> development of the Carbon Management Plan was led by </w:t>
            </w:r>
            <w:r>
              <w:t xml:space="preserve">the </w:t>
            </w:r>
            <w:r w:rsidR="003D2241">
              <w:t xml:space="preserve">Head of Office Support Services and consulted on within the </w:t>
            </w:r>
            <w:r w:rsidR="00840CC9">
              <w:t xml:space="preserve">Carbon Management Group and Estates Strategy Group and signed off by the Strategic Management Team.  </w:t>
            </w:r>
          </w:p>
        </w:tc>
      </w:tr>
    </w:tbl>
    <w:p w14:paraId="5DB6A6EE" w14:textId="092EF0F4" w:rsidR="005A68DE" w:rsidRDefault="00AD4192" w:rsidP="008D2E69">
      <w:pPr>
        <w:pStyle w:val="Heading2"/>
      </w:pPr>
      <w:r w:rsidRPr="00AD4192">
        <w:lastRenderedPageBreak/>
        <w:t>Think about the impact the policy/practice will have on eliminating discrimination, promoting equality of opportunity and fostering good relations between different groups. Also consider whether there is potential for discrimination.</w:t>
      </w:r>
    </w:p>
    <w:p w14:paraId="432EE75B" w14:textId="7469C6F2" w:rsidR="005A68DE" w:rsidRPr="005A68DE" w:rsidRDefault="005A68DE" w:rsidP="005A68DE">
      <w:pPr>
        <w:pStyle w:val="BodyText1"/>
      </w:pPr>
    </w:p>
    <w:tbl>
      <w:tblPr>
        <w:tblStyle w:val="TableGrid"/>
        <w:tblW w:w="14000" w:type="dxa"/>
        <w:tblLayout w:type="fixed"/>
        <w:tblLook w:val="04A0" w:firstRow="1" w:lastRow="0" w:firstColumn="1" w:lastColumn="0" w:noHBand="0" w:noVBand="1"/>
      </w:tblPr>
      <w:tblGrid>
        <w:gridCol w:w="2660"/>
        <w:gridCol w:w="3780"/>
        <w:gridCol w:w="3780"/>
        <w:gridCol w:w="3780"/>
      </w:tblGrid>
      <w:tr w:rsidR="00347039" w:rsidRPr="00347039" w14:paraId="22C5AE2E" w14:textId="77777777" w:rsidTr="00FE0BFD">
        <w:trPr>
          <w:trHeight w:val="1422"/>
        </w:trPr>
        <w:tc>
          <w:tcPr>
            <w:tcW w:w="2660" w:type="dxa"/>
            <w:shd w:val="clear" w:color="auto" w:fill="B8CCE4" w:themeFill="accent1" w:themeFillTint="66"/>
          </w:tcPr>
          <w:p w14:paraId="265325D8" w14:textId="77777777" w:rsidR="00347039" w:rsidRPr="00580C7A" w:rsidRDefault="00347039" w:rsidP="002C7C6C">
            <w:pPr>
              <w:pStyle w:val="n"/>
              <w:numPr>
                <w:ilvl w:val="0"/>
                <w:numId w:val="0"/>
              </w:numPr>
              <w:rPr>
                <w:rFonts w:cs="Arial"/>
                <w:sz w:val="22"/>
                <w:szCs w:val="22"/>
              </w:rPr>
            </w:pPr>
            <w:r w:rsidRPr="00580C7A">
              <w:rPr>
                <w:rFonts w:cs="Arial"/>
                <w:sz w:val="22"/>
                <w:szCs w:val="22"/>
              </w:rPr>
              <w:t>Protected characteristic</w:t>
            </w:r>
          </w:p>
        </w:tc>
        <w:tc>
          <w:tcPr>
            <w:tcW w:w="3780" w:type="dxa"/>
            <w:shd w:val="clear" w:color="auto" w:fill="B8CCE4" w:themeFill="accent1" w:themeFillTint="66"/>
          </w:tcPr>
          <w:p w14:paraId="44289D53" w14:textId="2F0D3E45" w:rsidR="00347039" w:rsidRPr="00580C7A" w:rsidRDefault="00347039" w:rsidP="004D3114">
            <w:pPr>
              <w:pStyle w:val="n"/>
              <w:numPr>
                <w:ilvl w:val="0"/>
                <w:numId w:val="0"/>
              </w:numPr>
              <w:jc w:val="left"/>
              <w:rPr>
                <w:rFonts w:cs="Arial"/>
                <w:sz w:val="22"/>
                <w:szCs w:val="22"/>
              </w:rPr>
            </w:pPr>
            <w:r w:rsidRPr="00580C7A">
              <w:rPr>
                <w:rFonts w:cs="Arial"/>
                <w:sz w:val="22"/>
                <w:szCs w:val="22"/>
              </w:rPr>
              <w:t>What do we know about this group in the context of this policy?</w:t>
            </w:r>
            <w:r w:rsidR="00ED5648" w:rsidRPr="00580C7A">
              <w:rPr>
                <w:rStyle w:val="FootnoteReference"/>
                <w:rFonts w:cs="Arial"/>
                <w:sz w:val="22"/>
                <w:szCs w:val="22"/>
              </w:rPr>
              <w:footnoteReference w:id="1"/>
            </w:r>
          </w:p>
          <w:p w14:paraId="0B2DF89C" w14:textId="2598178F" w:rsidR="00347039" w:rsidRPr="00580C7A" w:rsidRDefault="00347039" w:rsidP="00347039">
            <w:pPr>
              <w:pStyle w:val="n"/>
              <w:numPr>
                <w:ilvl w:val="0"/>
                <w:numId w:val="0"/>
              </w:numPr>
              <w:jc w:val="left"/>
              <w:rPr>
                <w:rFonts w:cs="Arial"/>
                <w:sz w:val="22"/>
                <w:szCs w:val="22"/>
              </w:rPr>
            </w:pPr>
            <w:r w:rsidRPr="00580C7A">
              <w:rPr>
                <w:rFonts w:cs="Arial"/>
                <w:sz w:val="22"/>
                <w:szCs w:val="22"/>
              </w:rPr>
              <w:t>What further evidence should we collect?</w:t>
            </w:r>
          </w:p>
        </w:tc>
        <w:tc>
          <w:tcPr>
            <w:tcW w:w="3780" w:type="dxa"/>
            <w:shd w:val="clear" w:color="auto" w:fill="B8CCE4" w:themeFill="accent1" w:themeFillTint="66"/>
          </w:tcPr>
          <w:p w14:paraId="5EDFA02A" w14:textId="0308FF12" w:rsidR="00347039" w:rsidRPr="00580C7A" w:rsidRDefault="00347039" w:rsidP="004D3114">
            <w:pPr>
              <w:pStyle w:val="n"/>
              <w:numPr>
                <w:ilvl w:val="0"/>
                <w:numId w:val="0"/>
              </w:numPr>
              <w:jc w:val="left"/>
              <w:rPr>
                <w:rFonts w:cs="Arial"/>
                <w:sz w:val="22"/>
                <w:szCs w:val="22"/>
              </w:rPr>
            </w:pPr>
            <w:r w:rsidRPr="00580C7A">
              <w:rPr>
                <w:rFonts w:cs="Arial"/>
                <w:sz w:val="22"/>
                <w:szCs w:val="22"/>
              </w:rPr>
              <w:t xml:space="preserve">Potential impact (positive and negative) on people who share the characteristic?     </w:t>
            </w:r>
          </w:p>
        </w:tc>
        <w:tc>
          <w:tcPr>
            <w:tcW w:w="3780" w:type="dxa"/>
            <w:shd w:val="clear" w:color="auto" w:fill="B8CCE4" w:themeFill="accent1" w:themeFillTint="66"/>
          </w:tcPr>
          <w:p w14:paraId="42D2583E" w14:textId="77777777" w:rsidR="00347039" w:rsidRPr="00347039" w:rsidRDefault="00347039" w:rsidP="004D3114">
            <w:pPr>
              <w:pStyle w:val="n"/>
              <w:numPr>
                <w:ilvl w:val="0"/>
                <w:numId w:val="0"/>
              </w:numPr>
              <w:jc w:val="left"/>
              <w:rPr>
                <w:rFonts w:cs="Arial"/>
                <w:sz w:val="20"/>
              </w:rPr>
            </w:pPr>
            <w:r w:rsidRPr="00347039">
              <w:rPr>
                <w:rFonts w:cs="Arial"/>
                <w:sz w:val="20"/>
              </w:rPr>
              <w:t>What could we do to reduce any negative impacts, maximise positive impacts and ensure quality information?</w:t>
            </w:r>
          </w:p>
        </w:tc>
      </w:tr>
      <w:tr w:rsidR="00347039" w:rsidRPr="00347039" w14:paraId="46B4BB82" w14:textId="77777777" w:rsidTr="00347039">
        <w:tc>
          <w:tcPr>
            <w:tcW w:w="2660" w:type="dxa"/>
            <w:shd w:val="clear" w:color="auto" w:fill="B8CCE4" w:themeFill="accent1" w:themeFillTint="66"/>
          </w:tcPr>
          <w:p w14:paraId="79D951CE" w14:textId="65285EAE" w:rsidR="00347039" w:rsidRPr="00580C7A" w:rsidRDefault="00347039" w:rsidP="002C7C6C">
            <w:pPr>
              <w:pStyle w:val="n"/>
              <w:numPr>
                <w:ilvl w:val="0"/>
                <w:numId w:val="0"/>
              </w:numPr>
              <w:rPr>
                <w:rFonts w:cs="Arial"/>
                <w:sz w:val="22"/>
                <w:szCs w:val="22"/>
              </w:rPr>
            </w:pPr>
            <w:r w:rsidRPr="00580C7A">
              <w:rPr>
                <w:rFonts w:cs="Arial"/>
                <w:sz w:val="22"/>
                <w:szCs w:val="22"/>
              </w:rPr>
              <w:t>Age</w:t>
            </w:r>
            <w:r w:rsidRPr="00580C7A">
              <w:rPr>
                <w:rFonts w:cs="Arial"/>
                <w:sz w:val="22"/>
                <w:szCs w:val="22"/>
              </w:rPr>
              <w:tab/>
              <w:t xml:space="preserve"> </w:t>
            </w:r>
          </w:p>
        </w:tc>
        <w:tc>
          <w:tcPr>
            <w:tcW w:w="3780" w:type="dxa"/>
          </w:tcPr>
          <w:p w14:paraId="4E1C0445" w14:textId="6B1F6EDE" w:rsidR="00347039" w:rsidRPr="00E94566" w:rsidRDefault="00E94566" w:rsidP="00E94566">
            <w:pPr>
              <w:rPr>
                <w:color w:val="1F497D"/>
              </w:rPr>
            </w:pPr>
            <w:r w:rsidRPr="00E94566">
              <w:rPr>
                <w:rFonts w:cs="Arial"/>
                <w:b/>
                <w:szCs w:val="22"/>
              </w:rPr>
              <w:t>sport</w:t>
            </w:r>
            <w:r>
              <w:rPr>
                <w:rFonts w:cs="Arial"/>
                <w:szCs w:val="22"/>
              </w:rPr>
              <w:t xml:space="preserve">scotland undertakes an annual diversity and equality monitoring survey which assists us to maintain equal opportunities best practice and identify barriers to workforce equality and diversity. </w:t>
            </w:r>
            <w:r w:rsidRPr="00E94566">
              <w:rPr>
                <w:rFonts w:cs="Arial"/>
                <w:szCs w:val="22"/>
              </w:rPr>
              <w:t xml:space="preserve">See </w:t>
            </w:r>
            <w:r w:rsidRPr="00E94566">
              <w:rPr>
                <w:rFonts w:cs="Arial"/>
                <w:b/>
                <w:szCs w:val="22"/>
              </w:rPr>
              <w:t>sport</w:t>
            </w:r>
            <w:r w:rsidRPr="00E94566">
              <w:rPr>
                <w:rFonts w:cs="Arial"/>
                <w:szCs w:val="22"/>
              </w:rPr>
              <w:t>scotland’s  equality monitoring survey (available in our</w:t>
            </w:r>
            <w:r w:rsidRPr="00E94566">
              <w:rPr>
                <w:color w:val="1F497D"/>
              </w:rPr>
              <w:t xml:space="preserve"> </w:t>
            </w:r>
            <w:hyperlink r:id="rId16" w:history="1">
              <w:r w:rsidRPr="00E94566">
                <w:rPr>
                  <w:color w:val="0000FF"/>
                  <w:u w:val="single"/>
                </w:rPr>
                <w:t>employee information report</w:t>
              </w:r>
            </w:hyperlink>
            <w:r>
              <w:rPr>
                <w:color w:val="1F497D"/>
              </w:rPr>
              <w:t xml:space="preserve">). </w:t>
            </w:r>
          </w:p>
        </w:tc>
        <w:tc>
          <w:tcPr>
            <w:tcW w:w="3780" w:type="dxa"/>
          </w:tcPr>
          <w:p w14:paraId="4052B950" w14:textId="3047A3E7" w:rsidR="00840CC9" w:rsidRDefault="00840CC9" w:rsidP="00840CC9">
            <w:pPr>
              <w:rPr>
                <w:rFonts w:cs="Arial"/>
                <w:szCs w:val="22"/>
              </w:rPr>
            </w:pPr>
            <w:r>
              <w:rPr>
                <w:rFonts w:cs="Arial"/>
                <w:szCs w:val="22"/>
              </w:rPr>
              <w:t>Actions to improve the</w:t>
            </w:r>
            <w:r w:rsidR="00B12A33">
              <w:rPr>
                <w:rFonts w:cs="Arial"/>
                <w:szCs w:val="22"/>
              </w:rPr>
              <w:t xml:space="preserve"> </w:t>
            </w:r>
            <w:r>
              <w:rPr>
                <w:rFonts w:cs="Arial"/>
                <w:szCs w:val="22"/>
              </w:rPr>
              <w:t xml:space="preserve">sustainability of the sportscotland estate and operations are designed to impact positive on all. </w:t>
            </w:r>
          </w:p>
          <w:p w14:paraId="3E8CC290" w14:textId="2735D760" w:rsidR="00840CC9" w:rsidRDefault="00840CC9" w:rsidP="00840CC9">
            <w:pPr>
              <w:rPr>
                <w:rFonts w:cs="Arial"/>
                <w:szCs w:val="22"/>
              </w:rPr>
            </w:pPr>
            <w:r w:rsidRPr="00580C7A">
              <w:rPr>
                <w:rFonts w:cs="Arial"/>
                <w:b/>
                <w:szCs w:val="22"/>
              </w:rPr>
              <w:t>sport</w:t>
            </w:r>
            <w:r w:rsidRPr="00580C7A">
              <w:rPr>
                <w:rFonts w:cs="Arial"/>
                <w:szCs w:val="22"/>
              </w:rPr>
              <w:t xml:space="preserve">scotland is not aware of any adverse impact of the </w:t>
            </w:r>
            <w:r w:rsidR="00740807">
              <w:rPr>
                <w:rFonts w:cs="Arial"/>
                <w:szCs w:val="22"/>
              </w:rPr>
              <w:t xml:space="preserve">Carbon Management Plan </w:t>
            </w:r>
            <w:r w:rsidRPr="00580C7A">
              <w:rPr>
                <w:rFonts w:cs="Arial"/>
                <w:szCs w:val="22"/>
              </w:rPr>
              <w:t xml:space="preserve">on </w:t>
            </w:r>
            <w:r>
              <w:rPr>
                <w:rFonts w:cs="Arial"/>
                <w:szCs w:val="22"/>
              </w:rPr>
              <w:t>age</w:t>
            </w:r>
            <w:r w:rsidRPr="00580C7A">
              <w:rPr>
                <w:rFonts w:cs="Arial"/>
                <w:szCs w:val="22"/>
              </w:rPr>
              <w:t xml:space="preserve">. </w:t>
            </w:r>
            <w:r w:rsidRPr="00580C7A">
              <w:rPr>
                <w:rFonts w:cs="Arial"/>
                <w:b/>
                <w:szCs w:val="22"/>
              </w:rPr>
              <w:t>sport</w:t>
            </w:r>
            <w:r w:rsidRPr="00580C7A">
              <w:rPr>
                <w:rFonts w:cs="Arial"/>
                <w:szCs w:val="22"/>
              </w:rPr>
              <w:t xml:space="preserve">scotland will continue to consider research and evidence to establish and mitigate any potential negative impact of the </w:t>
            </w:r>
            <w:r>
              <w:rPr>
                <w:rFonts w:cs="Arial"/>
                <w:szCs w:val="22"/>
              </w:rPr>
              <w:t xml:space="preserve">Plan </w:t>
            </w:r>
            <w:r w:rsidRPr="00580C7A">
              <w:rPr>
                <w:rFonts w:cs="Arial"/>
                <w:szCs w:val="22"/>
              </w:rPr>
              <w:t xml:space="preserve">on staff because of </w:t>
            </w:r>
            <w:r>
              <w:rPr>
                <w:rFonts w:cs="Arial"/>
                <w:szCs w:val="22"/>
              </w:rPr>
              <w:t>age</w:t>
            </w:r>
            <w:r w:rsidRPr="00580C7A">
              <w:rPr>
                <w:rFonts w:cs="Arial"/>
                <w:szCs w:val="22"/>
              </w:rPr>
              <w:t>.</w:t>
            </w:r>
          </w:p>
          <w:p w14:paraId="21243D6E" w14:textId="409C12DF" w:rsidR="00347039" w:rsidRPr="00580C7A" w:rsidRDefault="006D79C0" w:rsidP="00840CC9">
            <w:pPr>
              <w:rPr>
                <w:rFonts w:cs="Arial"/>
                <w:szCs w:val="22"/>
              </w:rPr>
            </w:pPr>
            <w:r w:rsidRPr="00580C7A">
              <w:rPr>
                <w:rFonts w:cs="Arial"/>
                <w:b/>
                <w:szCs w:val="22"/>
              </w:rPr>
              <w:t>sport</w:t>
            </w:r>
            <w:r w:rsidRPr="00580C7A">
              <w:rPr>
                <w:rFonts w:cs="Arial"/>
                <w:szCs w:val="22"/>
              </w:rPr>
              <w:t xml:space="preserve">scotland will continue to </w:t>
            </w:r>
            <w:r w:rsidR="001621BC">
              <w:rPr>
                <w:rFonts w:cs="Arial"/>
                <w:szCs w:val="22"/>
              </w:rPr>
              <w:t xml:space="preserve">monitor and </w:t>
            </w:r>
            <w:r w:rsidRPr="00580C7A">
              <w:rPr>
                <w:rFonts w:cs="Arial"/>
                <w:szCs w:val="22"/>
              </w:rPr>
              <w:t>mitigate any potential negative impact of the policy on staff because of age.</w:t>
            </w:r>
          </w:p>
        </w:tc>
        <w:tc>
          <w:tcPr>
            <w:tcW w:w="3780" w:type="dxa"/>
          </w:tcPr>
          <w:p w14:paraId="154AFA0D" w14:textId="781A82F5" w:rsidR="00347039" w:rsidRPr="00347039" w:rsidRDefault="006D79C0" w:rsidP="002A5CBA">
            <w:pPr>
              <w:rPr>
                <w:rFonts w:cs="Arial"/>
                <w:sz w:val="20"/>
                <w:szCs w:val="20"/>
              </w:rPr>
            </w:pPr>
            <w:r>
              <w:rPr>
                <w:rFonts w:cs="Arial"/>
                <w:sz w:val="20"/>
                <w:szCs w:val="20"/>
              </w:rPr>
              <w:t>N/A</w:t>
            </w:r>
          </w:p>
        </w:tc>
      </w:tr>
      <w:tr w:rsidR="00347039" w:rsidRPr="00347039" w14:paraId="28B70D14" w14:textId="77777777" w:rsidTr="00347039">
        <w:tc>
          <w:tcPr>
            <w:tcW w:w="2660" w:type="dxa"/>
            <w:shd w:val="clear" w:color="auto" w:fill="B8CCE4" w:themeFill="accent1" w:themeFillTint="66"/>
          </w:tcPr>
          <w:p w14:paraId="1E8A371B" w14:textId="29CBA8D7" w:rsidR="00347039" w:rsidRPr="00580C7A" w:rsidRDefault="00347039" w:rsidP="002C7C6C">
            <w:pPr>
              <w:pStyle w:val="n"/>
              <w:numPr>
                <w:ilvl w:val="0"/>
                <w:numId w:val="0"/>
              </w:numPr>
              <w:rPr>
                <w:rFonts w:cs="Arial"/>
                <w:sz w:val="22"/>
                <w:szCs w:val="22"/>
              </w:rPr>
            </w:pPr>
            <w:r w:rsidRPr="00580C7A">
              <w:rPr>
                <w:rFonts w:cs="Arial"/>
                <w:sz w:val="22"/>
                <w:szCs w:val="22"/>
              </w:rPr>
              <w:t>Disability</w:t>
            </w:r>
          </w:p>
        </w:tc>
        <w:tc>
          <w:tcPr>
            <w:tcW w:w="3780" w:type="dxa"/>
          </w:tcPr>
          <w:p w14:paraId="6FDAF3A9" w14:textId="72F68704" w:rsidR="00E94566" w:rsidRDefault="00E94566" w:rsidP="00B516A3">
            <w:pPr>
              <w:rPr>
                <w:szCs w:val="22"/>
              </w:rPr>
            </w:pPr>
            <w:r w:rsidRPr="00E94566">
              <w:rPr>
                <w:b/>
                <w:szCs w:val="22"/>
              </w:rPr>
              <w:t>sport</w:t>
            </w:r>
            <w:r w:rsidRPr="00E94566">
              <w:rPr>
                <w:szCs w:val="22"/>
              </w:rPr>
              <w:t xml:space="preserve">scotland undertakes an annual diversity and equality monitoring </w:t>
            </w:r>
            <w:r w:rsidRPr="00E94566">
              <w:rPr>
                <w:szCs w:val="22"/>
              </w:rPr>
              <w:lastRenderedPageBreak/>
              <w:t xml:space="preserve">survey which assists us to maintain equal opportunities best practice and identify barriers to workforce equality and diversity. See </w:t>
            </w:r>
            <w:r w:rsidRPr="00E94566">
              <w:rPr>
                <w:b/>
                <w:szCs w:val="22"/>
              </w:rPr>
              <w:t>sport</w:t>
            </w:r>
            <w:r w:rsidRPr="00E94566">
              <w:rPr>
                <w:szCs w:val="22"/>
              </w:rPr>
              <w:t xml:space="preserve">scotland’s  equality monitoring survey (available in our </w:t>
            </w:r>
            <w:hyperlink r:id="rId17" w:history="1">
              <w:r w:rsidRPr="00E94566">
                <w:rPr>
                  <w:rStyle w:val="Hyperlink"/>
                  <w:szCs w:val="22"/>
                </w:rPr>
                <w:t>employee information report</w:t>
              </w:r>
            </w:hyperlink>
            <w:r w:rsidRPr="00E94566">
              <w:rPr>
                <w:szCs w:val="22"/>
              </w:rPr>
              <w:t>).</w:t>
            </w:r>
          </w:p>
          <w:p w14:paraId="22033E83" w14:textId="77777777" w:rsidR="00F975EC" w:rsidRDefault="00924863" w:rsidP="00B516A3">
            <w:pPr>
              <w:rPr>
                <w:szCs w:val="22"/>
              </w:rPr>
            </w:pPr>
            <w:r w:rsidRPr="00580C7A">
              <w:rPr>
                <w:szCs w:val="22"/>
              </w:rPr>
              <w:t xml:space="preserve">The Equality Act 2010 requires employers to provide information in accessible formats and makes it clear that staff cannot be charged for any adjustments. </w:t>
            </w:r>
          </w:p>
          <w:p w14:paraId="6316A54C" w14:textId="048E0EBE" w:rsidR="00B12A33" w:rsidRPr="00B12A33" w:rsidRDefault="00B12A33" w:rsidP="004D7F35">
            <w:pPr>
              <w:pStyle w:val="BodyText1"/>
            </w:pPr>
            <w:r>
              <w:t xml:space="preserve">In addition, sportscotland is required to make reasonable adjustments </w:t>
            </w:r>
            <w:r w:rsidR="00825A60">
              <w:t>to working environments to ensure equality of opportunity.</w:t>
            </w:r>
          </w:p>
        </w:tc>
        <w:tc>
          <w:tcPr>
            <w:tcW w:w="3780" w:type="dxa"/>
          </w:tcPr>
          <w:p w14:paraId="72FAC1AA" w14:textId="07AC01E3" w:rsidR="00F975EC" w:rsidRDefault="00B57C39" w:rsidP="00B57C39">
            <w:pPr>
              <w:rPr>
                <w:rFonts w:cs="Arial"/>
                <w:szCs w:val="22"/>
              </w:rPr>
            </w:pPr>
            <w:r w:rsidRPr="00580C7A">
              <w:rPr>
                <w:rFonts w:cs="Arial"/>
                <w:szCs w:val="22"/>
              </w:rPr>
              <w:lastRenderedPageBreak/>
              <w:t xml:space="preserve">If the </w:t>
            </w:r>
            <w:r w:rsidR="00840CC9">
              <w:rPr>
                <w:rFonts w:cs="Arial"/>
                <w:szCs w:val="22"/>
              </w:rPr>
              <w:t xml:space="preserve">Plan </w:t>
            </w:r>
            <w:r w:rsidRPr="00580C7A">
              <w:rPr>
                <w:rFonts w:cs="Arial"/>
                <w:szCs w:val="22"/>
              </w:rPr>
              <w:t>is not pro</w:t>
            </w:r>
            <w:r w:rsidR="00DF0A19" w:rsidRPr="00580C7A">
              <w:rPr>
                <w:rFonts w:cs="Arial"/>
                <w:szCs w:val="22"/>
              </w:rPr>
              <w:t>vided in accessible formats it</w:t>
            </w:r>
            <w:r w:rsidRPr="00580C7A">
              <w:rPr>
                <w:rFonts w:cs="Arial"/>
                <w:szCs w:val="22"/>
              </w:rPr>
              <w:t xml:space="preserve"> will not be </w:t>
            </w:r>
            <w:r w:rsidRPr="00580C7A">
              <w:rPr>
                <w:rFonts w:cs="Arial"/>
                <w:szCs w:val="22"/>
              </w:rPr>
              <w:lastRenderedPageBreak/>
              <w:t>readable by staff with disabilities.</w:t>
            </w:r>
          </w:p>
          <w:p w14:paraId="3770C839" w14:textId="579448F4" w:rsidR="00314D9F" w:rsidRPr="00D85CB7" w:rsidRDefault="004D7F35" w:rsidP="00403A92">
            <w:pPr>
              <w:pStyle w:val="BodyText1"/>
            </w:pPr>
            <w:r>
              <w:t xml:space="preserve"> </w:t>
            </w:r>
          </w:p>
        </w:tc>
        <w:tc>
          <w:tcPr>
            <w:tcW w:w="3780" w:type="dxa"/>
          </w:tcPr>
          <w:p w14:paraId="60A71747" w14:textId="6F883DCE" w:rsidR="004D7F35" w:rsidRDefault="00F975EC" w:rsidP="00825A60">
            <w:pPr>
              <w:rPr>
                <w:rFonts w:cs="Arial"/>
                <w:sz w:val="20"/>
                <w:szCs w:val="20"/>
              </w:rPr>
            </w:pPr>
            <w:r w:rsidRPr="00F975EC">
              <w:rPr>
                <w:rFonts w:cs="Arial"/>
                <w:sz w:val="20"/>
                <w:szCs w:val="20"/>
              </w:rPr>
              <w:lastRenderedPageBreak/>
              <w:t xml:space="preserve">Staff </w:t>
            </w:r>
            <w:r w:rsidR="00314D9F">
              <w:rPr>
                <w:rFonts w:cs="Arial"/>
                <w:sz w:val="20"/>
                <w:szCs w:val="20"/>
              </w:rPr>
              <w:t xml:space="preserve">are </w:t>
            </w:r>
            <w:r>
              <w:rPr>
                <w:rFonts w:cs="Arial"/>
                <w:sz w:val="20"/>
                <w:szCs w:val="20"/>
              </w:rPr>
              <w:t>advised that if</w:t>
            </w:r>
            <w:r w:rsidRPr="00F975EC">
              <w:rPr>
                <w:rFonts w:cs="Arial"/>
                <w:sz w:val="20"/>
                <w:szCs w:val="20"/>
              </w:rPr>
              <w:t xml:space="preserve"> they if they require the </w:t>
            </w:r>
            <w:r w:rsidR="004D7F35">
              <w:rPr>
                <w:rFonts w:cs="Arial"/>
                <w:sz w:val="20"/>
                <w:szCs w:val="20"/>
              </w:rPr>
              <w:t xml:space="preserve">Plan </w:t>
            </w:r>
            <w:r w:rsidRPr="00F975EC">
              <w:rPr>
                <w:rFonts w:cs="Arial"/>
                <w:sz w:val="20"/>
                <w:szCs w:val="20"/>
              </w:rPr>
              <w:t>in a different format</w:t>
            </w:r>
            <w:r w:rsidR="00B57C39">
              <w:rPr>
                <w:rFonts w:cs="Arial"/>
                <w:sz w:val="20"/>
                <w:szCs w:val="20"/>
              </w:rPr>
              <w:t xml:space="preserve"> </w:t>
            </w:r>
            <w:r>
              <w:rPr>
                <w:rFonts w:cs="Arial"/>
                <w:sz w:val="20"/>
                <w:szCs w:val="20"/>
              </w:rPr>
              <w:lastRenderedPageBreak/>
              <w:t xml:space="preserve">they </w:t>
            </w:r>
            <w:r w:rsidRPr="00F975EC">
              <w:rPr>
                <w:rFonts w:cs="Arial"/>
                <w:sz w:val="20"/>
                <w:szCs w:val="20"/>
              </w:rPr>
              <w:t xml:space="preserve">should contact </w:t>
            </w:r>
            <w:r w:rsidR="00840CC9">
              <w:rPr>
                <w:rFonts w:cs="Arial"/>
                <w:sz w:val="20"/>
                <w:szCs w:val="20"/>
              </w:rPr>
              <w:t>the ICT Helpdesk</w:t>
            </w:r>
            <w:r w:rsidR="00314D9F">
              <w:rPr>
                <w:rFonts w:cs="Arial"/>
                <w:sz w:val="20"/>
                <w:szCs w:val="20"/>
              </w:rPr>
              <w:t xml:space="preserve">. </w:t>
            </w:r>
          </w:p>
          <w:p w14:paraId="1F7EA4DB" w14:textId="031EFFD8" w:rsidR="00825A60" w:rsidRPr="00825A60" w:rsidRDefault="00825A60" w:rsidP="00740807"/>
        </w:tc>
      </w:tr>
      <w:tr w:rsidR="00347039" w:rsidRPr="00347039" w14:paraId="5A6E4991" w14:textId="77777777" w:rsidTr="00347039">
        <w:tc>
          <w:tcPr>
            <w:tcW w:w="2660" w:type="dxa"/>
            <w:shd w:val="clear" w:color="auto" w:fill="B8CCE4" w:themeFill="accent1" w:themeFillTint="66"/>
          </w:tcPr>
          <w:p w14:paraId="2568345B" w14:textId="77777777" w:rsidR="00347039" w:rsidRPr="00580C7A" w:rsidRDefault="00347039" w:rsidP="002C7C6C">
            <w:pPr>
              <w:pStyle w:val="n"/>
              <w:numPr>
                <w:ilvl w:val="0"/>
                <w:numId w:val="0"/>
              </w:numPr>
              <w:rPr>
                <w:rFonts w:cs="Arial"/>
                <w:sz w:val="22"/>
                <w:szCs w:val="22"/>
              </w:rPr>
            </w:pPr>
            <w:r w:rsidRPr="00580C7A">
              <w:rPr>
                <w:rFonts w:cs="Arial"/>
                <w:sz w:val="22"/>
                <w:szCs w:val="22"/>
              </w:rPr>
              <w:lastRenderedPageBreak/>
              <w:t xml:space="preserve">Gender reassignment </w:t>
            </w:r>
          </w:p>
        </w:tc>
        <w:tc>
          <w:tcPr>
            <w:tcW w:w="3780" w:type="dxa"/>
          </w:tcPr>
          <w:p w14:paraId="14651232" w14:textId="5BCCBC25" w:rsidR="00490B4A" w:rsidRPr="00580C7A" w:rsidRDefault="00490B4A" w:rsidP="00490B4A">
            <w:pPr>
              <w:rPr>
                <w:rFonts w:cs="Arial"/>
                <w:szCs w:val="22"/>
              </w:rPr>
            </w:pPr>
            <w:r w:rsidRPr="00580C7A">
              <w:rPr>
                <w:rFonts w:cs="Arial"/>
                <w:b/>
                <w:szCs w:val="22"/>
              </w:rPr>
              <w:t>sport</w:t>
            </w:r>
            <w:r w:rsidRPr="00580C7A">
              <w:rPr>
                <w:rFonts w:cs="Arial"/>
                <w:szCs w:val="22"/>
              </w:rPr>
              <w:t>scotland has no information on gender reassignment.</w:t>
            </w:r>
          </w:p>
          <w:p w14:paraId="45CC686B" w14:textId="77777777" w:rsidR="00347039" w:rsidRPr="00580C7A" w:rsidRDefault="00347039" w:rsidP="002A5CBA">
            <w:pPr>
              <w:rPr>
                <w:rFonts w:cs="Arial"/>
                <w:szCs w:val="22"/>
              </w:rPr>
            </w:pPr>
          </w:p>
        </w:tc>
        <w:tc>
          <w:tcPr>
            <w:tcW w:w="3780" w:type="dxa"/>
          </w:tcPr>
          <w:p w14:paraId="29AD56C9" w14:textId="25B06EF3" w:rsidR="00347039" w:rsidRPr="00580C7A" w:rsidRDefault="00B95D71" w:rsidP="00840CC9">
            <w:pPr>
              <w:rPr>
                <w:rFonts w:cs="Arial"/>
                <w:szCs w:val="22"/>
              </w:rPr>
            </w:pPr>
            <w:r w:rsidRPr="00580C7A">
              <w:rPr>
                <w:rFonts w:cs="Arial"/>
                <w:b/>
                <w:szCs w:val="22"/>
              </w:rPr>
              <w:t>sport</w:t>
            </w:r>
            <w:r w:rsidR="003E2B8D" w:rsidRPr="00580C7A">
              <w:rPr>
                <w:rFonts w:cs="Arial"/>
                <w:szCs w:val="22"/>
              </w:rPr>
              <w:t>scotland is not aware of any</w:t>
            </w:r>
            <w:r w:rsidRPr="00580C7A">
              <w:rPr>
                <w:rFonts w:cs="Arial"/>
                <w:szCs w:val="22"/>
              </w:rPr>
              <w:t xml:space="preserve"> adverse impact of the</w:t>
            </w:r>
            <w:r w:rsidR="00840CC9">
              <w:rPr>
                <w:rFonts w:cs="Arial"/>
                <w:szCs w:val="22"/>
              </w:rPr>
              <w:t xml:space="preserve"> Carbon Management Plan </w:t>
            </w:r>
            <w:r w:rsidRPr="00580C7A">
              <w:rPr>
                <w:rFonts w:cs="Arial"/>
                <w:szCs w:val="22"/>
              </w:rPr>
              <w:t xml:space="preserve">on gender reassignment. </w:t>
            </w:r>
            <w:r w:rsidRPr="00580C7A">
              <w:rPr>
                <w:rFonts w:cs="Arial"/>
                <w:b/>
                <w:szCs w:val="22"/>
              </w:rPr>
              <w:t>sport</w:t>
            </w:r>
            <w:r w:rsidRPr="00580C7A">
              <w:rPr>
                <w:rFonts w:cs="Arial"/>
                <w:szCs w:val="22"/>
              </w:rPr>
              <w:t xml:space="preserve">scotland will continue to consider research and evidence to establish and mitigate any potential negative impact of the </w:t>
            </w:r>
            <w:r w:rsidR="00B12A33">
              <w:rPr>
                <w:rFonts w:cs="Arial"/>
                <w:szCs w:val="22"/>
              </w:rPr>
              <w:t xml:space="preserve">Plan </w:t>
            </w:r>
            <w:r w:rsidRPr="00580C7A">
              <w:rPr>
                <w:rFonts w:cs="Arial"/>
                <w:szCs w:val="22"/>
              </w:rPr>
              <w:t>on staff because of gender reassignment.</w:t>
            </w:r>
          </w:p>
        </w:tc>
        <w:tc>
          <w:tcPr>
            <w:tcW w:w="3780" w:type="dxa"/>
          </w:tcPr>
          <w:p w14:paraId="31F79839" w14:textId="768670FB" w:rsidR="00347039" w:rsidRPr="00347039" w:rsidRDefault="00B95D71" w:rsidP="002A5CBA">
            <w:pPr>
              <w:rPr>
                <w:rFonts w:cs="Arial"/>
                <w:sz w:val="20"/>
                <w:szCs w:val="20"/>
              </w:rPr>
            </w:pPr>
            <w:r>
              <w:rPr>
                <w:rFonts w:cs="Arial"/>
                <w:sz w:val="20"/>
                <w:szCs w:val="20"/>
              </w:rPr>
              <w:t>N/A</w:t>
            </w:r>
          </w:p>
        </w:tc>
      </w:tr>
      <w:tr w:rsidR="00347039" w:rsidRPr="00347039" w14:paraId="0DBAB472" w14:textId="77777777" w:rsidTr="00347039">
        <w:tc>
          <w:tcPr>
            <w:tcW w:w="2660" w:type="dxa"/>
            <w:shd w:val="clear" w:color="auto" w:fill="B8CCE4" w:themeFill="accent1" w:themeFillTint="66"/>
          </w:tcPr>
          <w:p w14:paraId="540920D9" w14:textId="0E4DA917" w:rsidR="00347039" w:rsidRPr="00580C7A" w:rsidRDefault="00347039" w:rsidP="0001695C">
            <w:pPr>
              <w:pStyle w:val="n"/>
              <w:numPr>
                <w:ilvl w:val="0"/>
                <w:numId w:val="0"/>
              </w:numPr>
              <w:rPr>
                <w:rFonts w:cs="Arial"/>
                <w:sz w:val="22"/>
                <w:szCs w:val="22"/>
              </w:rPr>
            </w:pPr>
            <w:r w:rsidRPr="00580C7A">
              <w:rPr>
                <w:rFonts w:cs="Arial"/>
                <w:sz w:val="22"/>
                <w:szCs w:val="22"/>
              </w:rPr>
              <w:t xml:space="preserve">Race </w:t>
            </w:r>
          </w:p>
        </w:tc>
        <w:tc>
          <w:tcPr>
            <w:tcW w:w="3780" w:type="dxa"/>
          </w:tcPr>
          <w:p w14:paraId="0C275D6A" w14:textId="255078B8" w:rsidR="00347039" w:rsidRPr="00A32212" w:rsidRDefault="00E94566" w:rsidP="002A5CBA">
            <w:pPr>
              <w:rPr>
                <w:szCs w:val="22"/>
              </w:rPr>
            </w:pPr>
            <w:r w:rsidRPr="00E94566">
              <w:rPr>
                <w:b/>
                <w:szCs w:val="22"/>
              </w:rPr>
              <w:t>sport</w:t>
            </w:r>
            <w:r w:rsidRPr="00E94566">
              <w:rPr>
                <w:szCs w:val="22"/>
              </w:rPr>
              <w:t xml:space="preserve">scotland undertakes an annual diversity and equality monitoring survey which assists us to maintain equal opportunities best practice and identify barriers to workforce equality and diversity. See </w:t>
            </w:r>
            <w:r w:rsidRPr="00E94566">
              <w:rPr>
                <w:b/>
                <w:szCs w:val="22"/>
              </w:rPr>
              <w:lastRenderedPageBreak/>
              <w:t>sport</w:t>
            </w:r>
            <w:r w:rsidRPr="00E94566">
              <w:rPr>
                <w:szCs w:val="22"/>
              </w:rPr>
              <w:t xml:space="preserve">scotland’s  equality monitoring survey (available in our </w:t>
            </w:r>
            <w:hyperlink r:id="rId18" w:history="1">
              <w:r w:rsidRPr="00E94566">
                <w:rPr>
                  <w:rStyle w:val="Hyperlink"/>
                  <w:szCs w:val="22"/>
                </w:rPr>
                <w:t>employee information report</w:t>
              </w:r>
            </w:hyperlink>
            <w:r w:rsidR="00A32212">
              <w:rPr>
                <w:szCs w:val="22"/>
              </w:rPr>
              <w:t>).</w:t>
            </w:r>
          </w:p>
        </w:tc>
        <w:tc>
          <w:tcPr>
            <w:tcW w:w="3780" w:type="dxa"/>
          </w:tcPr>
          <w:p w14:paraId="7D3E05F0" w14:textId="72FB39CA" w:rsidR="00347039" w:rsidRPr="00580C7A" w:rsidRDefault="00455216" w:rsidP="00840CC9">
            <w:pPr>
              <w:rPr>
                <w:rFonts w:cs="Arial"/>
                <w:szCs w:val="22"/>
              </w:rPr>
            </w:pPr>
            <w:r w:rsidRPr="00580C7A">
              <w:rPr>
                <w:rFonts w:cs="Arial"/>
                <w:b/>
                <w:szCs w:val="22"/>
              </w:rPr>
              <w:lastRenderedPageBreak/>
              <w:t>sport</w:t>
            </w:r>
            <w:r w:rsidRPr="00580C7A">
              <w:rPr>
                <w:rFonts w:cs="Arial"/>
                <w:szCs w:val="22"/>
              </w:rPr>
              <w:t xml:space="preserve">scotland is not aware of </w:t>
            </w:r>
            <w:r w:rsidR="003E2B8D" w:rsidRPr="00580C7A">
              <w:rPr>
                <w:rFonts w:cs="Arial"/>
                <w:szCs w:val="22"/>
              </w:rPr>
              <w:t xml:space="preserve">any </w:t>
            </w:r>
            <w:r w:rsidRPr="00580C7A">
              <w:rPr>
                <w:rFonts w:cs="Arial"/>
                <w:szCs w:val="22"/>
              </w:rPr>
              <w:t xml:space="preserve">adverse impact of the </w:t>
            </w:r>
            <w:r w:rsidR="00840CC9">
              <w:rPr>
                <w:rFonts w:cs="Arial"/>
                <w:szCs w:val="22"/>
              </w:rPr>
              <w:t xml:space="preserve">Carbon Management Plan </w:t>
            </w:r>
            <w:r w:rsidRPr="00580C7A">
              <w:rPr>
                <w:rFonts w:cs="Arial"/>
                <w:szCs w:val="22"/>
              </w:rPr>
              <w:t>on race.</w:t>
            </w:r>
            <w:r w:rsidR="006A685B" w:rsidRPr="00580C7A">
              <w:rPr>
                <w:rFonts w:cs="Arial"/>
                <w:szCs w:val="22"/>
              </w:rPr>
              <w:t xml:space="preserve"> </w:t>
            </w:r>
            <w:r w:rsidR="006A685B" w:rsidRPr="00580C7A">
              <w:rPr>
                <w:rFonts w:cs="Arial"/>
                <w:b/>
                <w:szCs w:val="22"/>
              </w:rPr>
              <w:t>sport</w:t>
            </w:r>
            <w:r w:rsidR="006A685B" w:rsidRPr="00580C7A">
              <w:rPr>
                <w:rFonts w:cs="Arial"/>
                <w:szCs w:val="22"/>
              </w:rPr>
              <w:t xml:space="preserve">scotland will continue to consider research and evidence to establish and mitigate any potential </w:t>
            </w:r>
            <w:r w:rsidR="006A685B" w:rsidRPr="00580C7A">
              <w:rPr>
                <w:rFonts w:cs="Arial"/>
                <w:szCs w:val="22"/>
              </w:rPr>
              <w:lastRenderedPageBreak/>
              <w:t xml:space="preserve">negative impact of the </w:t>
            </w:r>
            <w:r w:rsidR="00B12A33">
              <w:rPr>
                <w:rFonts w:cs="Arial"/>
                <w:szCs w:val="22"/>
              </w:rPr>
              <w:t xml:space="preserve">Plan </w:t>
            </w:r>
            <w:r w:rsidR="006A685B" w:rsidRPr="00580C7A">
              <w:rPr>
                <w:rFonts w:cs="Arial"/>
                <w:szCs w:val="22"/>
              </w:rPr>
              <w:t>on staff because of race.</w:t>
            </w:r>
          </w:p>
        </w:tc>
        <w:tc>
          <w:tcPr>
            <w:tcW w:w="3780" w:type="dxa"/>
          </w:tcPr>
          <w:p w14:paraId="17889D65" w14:textId="09D952C8" w:rsidR="00347039" w:rsidRPr="00347039" w:rsidRDefault="005A0109" w:rsidP="002A5CBA">
            <w:pPr>
              <w:rPr>
                <w:rFonts w:cs="Arial"/>
                <w:sz w:val="20"/>
                <w:szCs w:val="20"/>
              </w:rPr>
            </w:pPr>
            <w:r>
              <w:rPr>
                <w:rFonts w:cs="Arial"/>
                <w:sz w:val="20"/>
                <w:szCs w:val="20"/>
              </w:rPr>
              <w:lastRenderedPageBreak/>
              <w:t>N/A</w:t>
            </w:r>
          </w:p>
        </w:tc>
      </w:tr>
      <w:tr w:rsidR="0001695C" w:rsidRPr="00347039" w14:paraId="7F49D830" w14:textId="77777777" w:rsidTr="00347039">
        <w:tc>
          <w:tcPr>
            <w:tcW w:w="2660" w:type="dxa"/>
            <w:shd w:val="clear" w:color="auto" w:fill="B8CCE4" w:themeFill="accent1" w:themeFillTint="66"/>
          </w:tcPr>
          <w:p w14:paraId="315C70E2" w14:textId="4EF7AA50" w:rsidR="0001695C" w:rsidRPr="00580C7A" w:rsidRDefault="0001695C" w:rsidP="002C7C6C">
            <w:pPr>
              <w:pStyle w:val="n"/>
              <w:numPr>
                <w:ilvl w:val="0"/>
                <w:numId w:val="0"/>
              </w:numPr>
              <w:rPr>
                <w:rFonts w:cs="Arial"/>
                <w:sz w:val="22"/>
                <w:szCs w:val="22"/>
              </w:rPr>
            </w:pPr>
            <w:r w:rsidRPr="00580C7A">
              <w:rPr>
                <w:rFonts w:cs="Arial"/>
                <w:sz w:val="22"/>
                <w:szCs w:val="22"/>
              </w:rPr>
              <w:lastRenderedPageBreak/>
              <w:t>Religion or belief</w:t>
            </w:r>
          </w:p>
        </w:tc>
        <w:tc>
          <w:tcPr>
            <w:tcW w:w="3780" w:type="dxa"/>
          </w:tcPr>
          <w:p w14:paraId="4AE84146" w14:textId="77777777" w:rsidR="00A32212" w:rsidRPr="00E94566" w:rsidRDefault="00A32212" w:rsidP="00A32212">
            <w:pPr>
              <w:rPr>
                <w:szCs w:val="22"/>
              </w:rPr>
            </w:pPr>
            <w:r w:rsidRPr="00E94566">
              <w:rPr>
                <w:b/>
                <w:szCs w:val="22"/>
              </w:rPr>
              <w:t>sport</w:t>
            </w:r>
            <w:r w:rsidRPr="00E94566">
              <w:rPr>
                <w:szCs w:val="22"/>
              </w:rPr>
              <w:t xml:space="preserve">scotland undertakes an annual diversity and equality monitoring survey which assists us to maintain equal opportunities best practice and identify barriers to workforce equality and diversity. See </w:t>
            </w:r>
            <w:r w:rsidRPr="00E94566">
              <w:rPr>
                <w:b/>
                <w:szCs w:val="22"/>
              </w:rPr>
              <w:t>sport</w:t>
            </w:r>
            <w:r w:rsidRPr="00E94566">
              <w:rPr>
                <w:szCs w:val="22"/>
              </w:rPr>
              <w:t xml:space="preserve">scotland’s  equality monitoring survey (available in our </w:t>
            </w:r>
            <w:hyperlink r:id="rId19" w:history="1">
              <w:r w:rsidRPr="00E94566">
                <w:rPr>
                  <w:rStyle w:val="Hyperlink"/>
                  <w:szCs w:val="22"/>
                </w:rPr>
                <w:t>employee information report</w:t>
              </w:r>
            </w:hyperlink>
            <w:r w:rsidRPr="00E94566">
              <w:rPr>
                <w:szCs w:val="22"/>
              </w:rPr>
              <w:t>).</w:t>
            </w:r>
          </w:p>
          <w:p w14:paraId="42634F24" w14:textId="4F1B4D72" w:rsidR="0001695C" w:rsidRPr="00A32212" w:rsidRDefault="0001695C" w:rsidP="00455216">
            <w:pPr>
              <w:rPr>
                <w:rFonts w:cs="Arial"/>
                <w:b/>
                <w:szCs w:val="22"/>
              </w:rPr>
            </w:pPr>
          </w:p>
        </w:tc>
        <w:tc>
          <w:tcPr>
            <w:tcW w:w="3780" w:type="dxa"/>
          </w:tcPr>
          <w:p w14:paraId="76DFE507" w14:textId="16336FE9" w:rsidR="0001695C" w:rsidRPr="00580C7A" w:rsidRDefault="00455216" w:rsidP="00840CC9">
            <w:pPr>
              <w:rPr>
                <w:rFonts w:cs="Arial"/>
                <w:szCs w:val="22"/>
              </w:rPr>
            </w:pPr>
            <w:r w:rsidRPr="00580C7A">
              <w:rPr>
                <w:rFonts w:cs="Arial"/>
                <w:b/>
                <w:szCs w:val="22"/>
              </w:rPr>
              <w:t>sport</w:t>
            </w:r>
            <w:r w:rsidRPr="00580C7A">
              <w:rPr>
                <w:rFonts w:cs="Arial"/>
                <w:szCs w:val="22"/>
              </w:rPr>
              <w:t xml:space="preserve">scotland is not aware of </w:t>
            </w:r>
            <w:r w:rsidR="003E2B8D" w:rsidRPr="00580C7A">
              <w:rPr>
                <w:rFonts w:cs="Arial"/>
                <w:szCs w:val="22"/>
              </w:rPr>
              <w:t xml:space="preserve">any </w:t>
            </w:r>
            <w:r w:rsidRPr="00580C7A">
              <w:rPr>
                <w:rFonts w:cs="Arial"/>
                <w:szCs w:val="22"/>
              </w:rPr>
              <w:t xml:space="preserve">adverse impact of the </w:t>
            </w:r>
            <w:r w:rsidR="00840CC9">
              <w:rPr>
                <w:rFonts w:cs="Arial"/>
                <w:szCs w:val="22"/>
              </w:rPr>
              <w:t xml:space="preserve">Carbon Management Plan </w:t>
            </w:r>
            <w:r w:rsidRPr="00580C7A">
              <w:rPr>
                <w:rFonts w:cs="Arial"/>
                <w:szCs w:val="22"/>
              </w:rPr>
              <w:t>on religion or belief.</w:t>
            </w:r>
            <w:r w:rsidR="006A685B" w:rsidRPr="00580C7A">
              <w:rPr>
                <w:rFonts w:cs="Arial"/>
                <w:szCs w:val="22"/>
              </w:rPr>
              <w:t xml:space="preserve"> </w:t>
            </w:r>
            <w:r w:rsidR="006A685B" w:rsidRPr="00580C7A">
              <w:rPr>
                <w:rFonts w:cs="Arial"/>
                <w:b/>
                <w:szCs w:val="22"/>
              </w:rPr>
              <w:t>sport</w:t>
            </w:r>
            <w:r w:rsidR="006A685B" w:rsidRPr="00580C7A">
              <w:rPr>
                <w:rFonts w:cs="Arial"/>
                <w:szCs w:val="22"/>
              </w:rPr>
              <w:t xml:space="preserve">scotland will continue to consider research and evidence to establish and mitigate any potential negative impact of the </w:t>
            </w:r>
            <w:r w:rsidR="00B12A33">
              <w:rPr>
                <w:rFonts w:cs="Arial"/>
                <w:szCs w:val="22"/>
              </w:rPr>
              <w:t xml:space="preserve">Plan </w:t>
            </w:r>
            <w:r w:rsidR="006A685B" w:rsidRPr="00580C7A">
              <w:rPr>
                <w:rFonts w:cs="Arial"/>
                <w:szCs w:val="22"/>
              </w:rPr>
              <w:t>on staff because of religion or belief.</w:t>
            </w:r>
          </w:p>
        </w:tc>
        <w:tc>
          <w:tcPr>
            <w:tcW w:w="3780" w:type="dxa"/>
          </w:tcPr>
          <w:p w14:paraId="06622C4A" w14:textId="271DF665" w:rsidR="0001695C" w:rsidRPr="00347039" w:rsidRDefault="00455216" w:rsidP="002A5CBA">
            <w:pPr>
              <w:rPr>
                <w:rFonts w:cs="Arial"/>
                <w:sz w:val="20"/>
                <w:szCs w:val="20"/>
              </w:rPr>
            </w:pPr>
            <w:r>
              <w:rPr>
                <w:rFonts w:cs="Arial"/>
                <w:sz w:val="20"/>
                <w:szCs w:val="20"/>
              </w:rPr>
              <w:t>N/A</w:t>
            </w:r>
          </w:p>
        </w:tc>
      </w:tr>
      <w:tr w:rsidR="0001695C" w:rsidRPr="00347039" w14:paraId="2D75D6EE" w14:textId="77777777" w:rsidTr="00347039">
        <w:tc>
          <w:tcPr>
            <w:tcW w:w="2660" w:type="dxa"/>
            <w:shd w:val="clear" w:color="auto" w:fill="B8CCE4" w:themeFill="accent1" w:themeFillTint="66"/>
          </w:tcPr>
          <w:p w14:paraId="278BD4EF" w14:textId="1CC34107" w:rsidR="0001695C" w:rsidRPr="00580C7A" w:rsidRDefault="0001695C" w:rsidP="002C7C6C">
            <w:pPr>
              <w:pStyle w:val="n"/>
              <w:numPr>
                <w:ilvl w:val="0"/>
                <w:numId w:val="0"/>
              </w:numPr>
              <w:rPr>
                <w:rFonts w:cs="Arial"/>
                <w:sz w:val="22"/>
                <w:szCs w:val="22"/>
              </w:rPr>
            </w:pPr>
            <w:r w:rsidRPr="00580C7A">
              <w:rPr>
                <w:rFonts w:cs="Arial"/>
                <w:sz w:val="22"/>
                <w:szCs w:val="22"/>
              </w:rPr>
              <w:t>Sex</w:t>
            </w:r>
          </w:p>
        </w:tc>
        <w:tc>
          <w:tcPr>
            <w:tcW w:w="3780" w:type="dxa"/>
          </w:tcPr>
          <w:p w14:paraId="3A74A97E" w14:textId="0AE39226" w:rsidR="0001695C" w:rsidRPr="00A32212" w:rsidRDefault="00A32212" w:rsidP="00A32212">
            <w:pPr>
              <w:rPr>
                <w:szCs w:val="22"/>
              </w:rPr>
            </w:pPr>
            <w:r w:rsidRPr="00E94566">
              <w:rPr>
                <w:b/>
                <w:szCs w:val="22"/>
              </w:rPr>
              <w:t>sport</w:t>
            </w:r>
            <w:r w:rsidRPr="00E94566">
              <w:rPr>
                <w:szCs w:val="22"/>
              </w:rPr>
              <w:t xml:space="preserve">scotland undertakes an annual diversity and equality monitoring survey which assists us to maintain equal opportunities best practice and identify barriers to workforce equality and diversity. See </w:t>
            </w:r>
            <w:r w:rsidRPr="00E94566">
              <w:rPr>
                <w:b/>
                <w:szCs w:val="22"/>
              </w:rPr>
              <w:t>sport</w:t>
            </w:r>
            <w:r w:rsidRPr="00E94566">
              <w:rPr>
                <w:szCs w:val="22"/>
              </w:rPr>
              <w:t xml:space="preserve">scotland’s  equality monitoring survey (available in our </w:t>
            </w:r>
            <w:hyperlink r:id="rId20" w:history="1">
              <w:r w:rsidRPr="00E94566">
                <w:rPr>
                  <w:rStyle w:val="Hyperlink"/>
                  <w:szCs w:val="22"/>
                </w:rPr>
                <w:t>employee information report</w:t>
              </w:r>
            </w:hyperlink>
            <w:r>
              <w:rPr>
                <w:szCs w:val="22"/>
              </w:rPr>
              <w:t>).</w:t>
            </w:r>
          </w:p>
        </w:tc>
        <w:tc>
          <w:tcPr>
            <w:tcW w:w="3780" w:type="dxa"/>
          </w:tcPr>
          <w:p w14:paraId="28972A5B" w14:textId="022D2E83" w:rsidR="0001695C" w:rsidRPr="00580C7A" w:rsidRDefault="00455216" w:rsidP="00840CC9">
            <w:pPr>
              <w:rPr>
                <w:rFonts w:cs="Arial"/>
                <w:szCs w:val="22"/>
              </w:rPr>
            </w:pPr>
            <w:r w:rsidRPr="00580C7A">
              <w:rPr>
                <w:rFonts w:cs="Arial"/>
                <w:b/>
                <w:szCs w:val="22"/>
              </w:rPr>
              <w:t>sport</w:t>
            </w:r>
            <w:r w:rsidRPr="00580C7A">
              <w:rPr>
                <w:rFonts w:cs="Arial"/>
                <w:szCs w:val="22"/>
              </w:rPr>
              <w:t xml:space="preserve">scotland is not aware of </w:t>
            </w:r>
            <w:r w:rsidR="003E2B8D" w:rsidRPr="00580C7A">
              <w:rPr>
                <w:rFonts w:cs="Arial"/>
                <w:szCs w:val="22"/>
              </w:rPr>
              <w:t xml:space="preserve">any </w:t>
            </w:r>
            <w:r w:rsidRPr="00580C7A">
              <w:rPr>
                <w:rFonts w:cs="Arial"/>
                <w:szCs w:val="22"/>
              </w:rPr>
              <w:t xml:space="preserve">adverse impact of the </w:t>
            </w:r>
            <w:r w:rsidR="00840CC9">
              <w:rPr>
                <w:rFonts w:cs="Arial"/>
                <w:szCs w:val="22"/>
              </w:rPr>
              <w:t xml:space="preserve">Carbon Management Plan </w:t>
            </w:r>
            <w:r w:rsidRPr="00580C7A">
              <w:rPr>
                <w:rFonts w:cs="Arial"/>
                <w:szCs w:val="22"/>
              </w:rPr>
              <w:t>on sex.</w:t>
            </w:r>
            <w:r w:rsidR="00C74B4E" w:rsidRPr="00580C7A">
              <w:rPr>
                <w:rFonts w:cs="Arial"/>
                <w:szCs w:val="22"/>
              </w:rPr>
              <w:t xml:space="preserve"> </w:t>
            </w:r>
            <w:r w:rsidR="00C74B4E" w:rsidRPr="00580C7A">
              <w:rPr>
                <w:rFonts w:cs="Arial"/>
                <w:b/>
                <w:szCs w:val="22"/>
              </w:rPr>
              <w:t>sport</w:t>
            </w:r>
            <w:r w:rsidR="00C74B4E" w:rsidRPr="00580C7A">
              <w:rPr>
                <w:rFonts w:cs="Arial"/>
                <w:szCs w:val="22"/>
              </w:rPr>
              <w:t xml:space="preserve">scotland will continue to consider research and evidence to establish and mitigate any potential negative impact of the </w:t>
            </w:r>
            <w:r w:rsidR="00B12A33">
              <w:rPr>
                <w:rFonts w:cs="Arial"/>
                <w:szCs w:val="22"/>
              </w:rPr>
              <w:t xml:space="preserve">Plan </w:t>
            </w:r>
            <w:r w:rsidR="00C74B4E" w:rsidRPr="00580C7A">
              <w:rPr>
                <w:rFonts w:cs="Arial"/>
                <w:szCs w:val="22"/>
              </w:rPr>
              <w:t>on staff because of sex.</w:t>
            </w:r>
          </w:p>
        </w:tc>
        <w:tc>
          <w:tcPr>
            <w:tcW w:w="3780" w:type="dxa"/>
          </w:tcPr>
          <w:p w14:paraId="4A40A7E5" w14:textId="3CCEE8FF" w:rsidR="0001695C" w:rsidRPr="00347039" w:rsidRDefault="00455216" w:rsidP="002A5CBA">
            <w:pPr>
              <w:rPr>
                <w:rFonts w:cs="Arial"/>
                <w:sz w:val="20"/>
                <w:szCs w:val="20"/>
              </w:rPr>
            </w:pPr>
            <w:r>
              <w:rPr>
                <w:rFonts w:cs="Arial"/>
                <w:sz w:val="20"/>
                <w:szCs w:val="20"/>
              </w:rPr>
              <w:t>N/A</w:t>
            </w:r>
          </w:p>
        </w:tc>
      </w:tr>
      <w:tr w:rsidR="00347039" w:rsidRPr="00347039" w14:paraId="38AD6B5C" w14:textId="77777777" w:rsidTr="00347039">
        <w:tc>
          <w:tcPr>
            <w:tcW w:w="2660" w:type="dxa"/>
            <w:shd w:val="clear" w:color="auto" w:fill="B8CCE4" w:themeFill="accent1" w:themeFillTint="66"/>
          </w:tcPr>
          <w:p w14:paraId="4EA92D44" w14:textId="77777777" w:rsidR="00347039" w:rsidRPr="00580C7A" w:rsidRDefault="00347039" w:rsidP="002C7C6C">
            <w:pPr>
              <w:pStyle w:val="n"/>
              <w:numPr>
                <w:ilvl w:val="0"/>
                <w:numId w:val="0"/>
              </w:numPr>
              <w:rPr>
                <w:rFonts w:cs="Arial"/>
                <w:sz w:val="22"/>
                <w:szCs w:val="22"/>
              </w:rPr>
            </w:pPr>
            <w:r w:rsidRPr="00580C7A">
              <w:rPr>
                <w:rFonts w:cs="Arial"/>
                <w:sz w:val="22"/>
                <w:szCs w:val="22"/>
              </w:rPr>
              <w:t>Sexual orientation</w:t>
            </w:r>
          </w:p>
        </w:tc>
        <w:tc>
          <w:tcPr>
            <w:tcW w:w="3780" w:type="dxa"/>
          </w:tcPr>
          <w:p w14:paraId="303DFB7B" w14:textId="7CC4826A" w:rsidR="00347039" w:rsidRPr="00A32212" w:rsidRDefault="00A32212" w:rsidP="00A32212">
            <w:pPr>
              <w:rPr>
                <w:szCs w:val="22"/>
              </w:rPr>
            </w:pPr>
            <w:r w:rsidRPr="00E94566">
              <w:rPr>
                <w:b/>
                <w:szCs w:val="22"/>
              </w:rPr>
              <w:t>sport</w:t>
            </w:r>
            <w:r w:rsidRPr="00E94566">
              <w:rPr>
                <w:szCs w:val="22"/>
              </w:rPr>
              <w:t xml:space="preserve">scotland undertakes an annual diversity and equality monitoring survey which assists us to maintain equal opportunities best practice and identify barriers to workforce equality and diversity. See </w:t>
            </w:r>
            <w:r w:rsidRPr="00E94566">
              <w:rPr>
                <w:b/>
                <w:szCs w:val="22"/>
              </w:rPr>
              <w:t>sport</w:t>
            </w:r>
            <w:r w:rsidRPr="00E94566">
              <w:rPr>
                <w:szCs w:val="22"/>
              </w:rPr>
              <w:t xml:space="preserve">scotland’s  equality monitoring survey (available in our </w:t>
            </w:r>
            <w:hyperlink r:id="rId21" w:history="1">
              <w:r w:rsidRPr="00E94566">
                <w:rPr>
                  <w:rStyle w:val="Hyperlink"/>
                  <w:szCs w:val="22"/>
                </w:rPr>
                <w:t xml:space="preserve">employee </w:t>
              </w:r>
              <w:r w:rsidRPr="00E94566">
                <w:rPr>
                  <w:rStyle w:val="Hyperlink"/>
                  <w:szCs w:val="22"/>
                </w:rPr>
                <w:lastRenderedPageBreak/>
                <w:t>information report</w:t>
              </w:r>
            </w:hyperlink>
            <w:r>
              <w:rPr>
                <w:szCs w:val="22"/>
              </w:rPr>
              <w:t>).</w:t>
            </w:r>
          </w:p>
        </w:tc>
        <w:tc>
          <w:tcPr>
            <w:tcW w:w="3780" w:type="dxa"/>
          </w:tcPr>
          <w:p w14:paraId="4B3A57DA" w14:textId="16408E97" w:rsidR="00347039" w:rsidRPr="00580C7A" w:rsidRDefault="001A1597" w:rsidP="00840CC9">
            <w:pPr>
              <w:rPr>
                <w:rFonts w:cs="Arial"/>
                <w:szCs w:val="22"/>
              </w:rPr>
            </w:pPr>
            <w:r w:rsidRPr="00580C7A">
              <w:rPr>
                <w:rFonts w:cs="Arial"/>
                <w:b/>
                <w:szCs w:val="22"/>
              </w:rPr>
              <w:lastRenderedPageBreak/>
              <w:t>sport</w:t>
            </w:r>
            <w:r w:rsidRPr="00580C7A">
              <w:rPr>
                <w:rFonts w:cs="Arial"/>
                <w:szCs w:val="22"/>
              </w:rPr>
              <w:t xml:space="preserve">scotland is not aware of </w:t>
            </w:r>
            <w:r w:rsidR="003E2B8D" w:rsidRPr="00580C7A">
              <w:rPr>
                <w:rFonts w:cs="Arial"/>
                <w:szCs w:val="22"/>
              </w:rPr>
              <w:t xml:space="preserve">any </w:t>
            </w:r>
            <w:r w:rsidRPr="00580C7A">
              <w:rPr>
                <w:rFonts w:cs="Arial"/>
                <w:szCs w:val="22"/>
              </w:rPr>
              <w:t xml:space="preserve">adverse impact of the </w:t>
            </w:r>
            <w:r w:rsidR="00840CC9">
              <w:rPr>
                <w:rFonts w:cs="Arial"/>
                <w:szCs w:val="22"/>
              </w:rPr>
              <w:t xml:space="preserve">Carbon Management Plan </w:t>
            </w:r>
            <w:r w:rsidRPr="00580C7A">
              <w:rPr>
                <w:rFonts w:cs="Arial"/>
                <w:szCs w:val="22"/>
              </w:rPr>
              <w:t>on sexual orientation.</w:t>
            </w:r>
            <w:r w:rsidR="00C74B4E" w:rsidRPr="00580C7A">
              <w:rPr>
                <w:rFonts w:cs="Arial"/>
                <w:szCs w:val="22"/>
              </w:rPr>
              <w:t xml:space="preserve"> </w:t>
            </w:r>
            <w:r w:rsidR="00C74B4E" w:rsidRPr="00580C7A">
              <w:rPr>
                <w:rFonts w:cs="Arial"/>
                <w:b/>
                <w:szCs w:val="22"/>
              </w:rPr>
              <w:t>sport</w:t>
            </w:r>
            <w:r w:rsidR="00C74B4E" w:rsidRPr="00580C7A">
              <w:rPr>
                <w:rFonts w:cs="Arial"/>
                <w:szCs w:val="22"/>
              </w:rPr>
              <w:t xml:space="preserve">scotland will continue to consider research and evidence to establish and mitigate any potential negative impact of the policy on staff because of sexual </w:t>
            </w:r>
            <w:r w:rsidR="00C74B4E" w:rsidRPr="00580C7A">
              <w:rPr>
                <w:rFonts w:cs="Arial"/>
                <w:szCs w:val="22"/>
              </w:rPr>
              <w:lastRenderedPageBreak/>
              <w:t>orientation.</w:t>
            </w:r>
          </w:p>
        </w:tc>
        <w:tc>
          <w:tcPr>
            <w:tcW w:w="3780" w:type="dxa"/>
          </w:tcPr>
          <w:p w14:paraId="4AF6CD11" w14:textId="5B7216CB" w:rsidR="00347039" w:rsidRPr="00347039" w:rsidRDefault="001A1597" w:rsidP="002A5CBA">
            <w:pPr>
              <w:rPr>
                <w:rFonts w:cs="Arial"/>
                <w:sz w:val="20"/>
                <w:szCs w:val="20"/>
              </w:rPr>
            </w:pPr>
            <w:r>
              <w:rPr>
                <w:rFonts w:cs="Arial"/>
                <w:sz w:val="20"/>
                <w:szCs w:val="20"/>
              </w:rPr>
              <w:lastRenderedPageBreak/>
              <w:t>N/A</w:t>
            </w:r>
          </w:p>
        </w:tc>
      </w:tr>
      <w:tr w:rsidR="00347039" w:rsidRPr="00347039" w14:paraId="574D343B" w14:textId="77777777" w:rsidTr="00347039">
        <w:tc>
          <w:tcPr>
            <w:tcW w:w="2660" w:type="dxa"/>
            <w:shd w:val="clear" w:color="auto" w:fill="B8CCE4" w:themeFill="accent1" w:themeFillTint="66"/>
          </w:tcPr>
          <w:p w14:paraId="6FFC7898" w14:textId="22BD5E2E" w:rsidR="00347039" w:rsidRPr="00580C7A" w:rsidRDefault="00DC11C2" w:rsidP="002C7C6C">
            <w:pPr>
              <w:pStyle w:val="n"/>
              <w:numPr>
                <w:ilvl w:val="0"/>
                <w:numId w:val="0"/>
              </w:numPr>
              <w:rPr>
                <w:rFonts w:cs="Arial"/>
                <w:sz w:val="22"/>
                <w:szCs w:val="22"/>
              </w:rPr>
            </w:pPr>
            <w:r>
              <w:rPr>
                <w:rFonts w:cs="Arial"/>
                <w:sz w:val="22"/>
                <w:szCs w:val="22"/>
              </w:rPr>
              <w:lastRenderedPageBreak/>
              <w:t xml:space="preserve">Pregnancy </w:t>
            </w:r>
            <w:r w:rsidR="00825A60">
              <w:rPr>
                <w:rFonts w:cs="Arial"/>
                <w:sz w:val="22"/>
                <w:szCs w:val="22"/>
              </w:rPr>
              <w:t>and maternity</w:t>
            </w:r>
          </w:p>
        </w:tc>
        <w:tc>
          <w:tcPr>
            <w:tcW w:w="3780" w:type="dxa"/>
          </w:tcPr>
          <w:p w14:paraId="7D92561D" w14:textId="1212F960" w:rsidR="00347039" w:rsidRPr="00580C7A" w:rsidRDefault="001A1597" w:rsidP="002A5CBA">
            <w:pPr>
              <w:rPr>
                <w:rFonts w:cs="Arial"/>
                <w:szCs w:val="22"/>
              </w:rPr>
            </w:pPr>
            <w:r w:rsidRPr="00580C7A">
              <w:rPr>
                <w:rFonts w:cs="Arial"/>
                <w:b/>
                <w:szCs w:val="22"/>
              </w:rPr>
              <w:t>sport</w:t>
            </w:r>
            <w:r w:rsidRPr="00580C7A">
              <w:rPr>
                <w:rFonts w:cs="Arial"/>
                <w:szCs w:val="22"/>
              </w:rPr>
              <w:t>scotland has no information on pregnancy and maternity.</w:t>
            </w:r>
          </w:p>
        </w:tc>
        <w:tc>
          <w:tcPr>
            <w:tcW w:w="3780" w:type="dxa"/>
          </w:tcPr>
          <w:p w14:paraId="43AB46B2" w14:textId="13BB6FA2" w:rsidR="00347039" w:rsidRPr="00580C7A" w:rsidRDefault="00AA4A42" w:rsidP="00AA4A42">
            <w:pPr>
              <w:rPr>
                <w:rFonts w:cs="Arial"/>
                <w:szCs w:val="22"/>
              </w:rPr>
            </w:pPr>
            <w:r w:rsidRPr="00580C7A">
              <w:rPr>
                <w:rFonts w:cs="Arial"/>
                <w:b/>
                <w:szCs w:val="22"/>
              </w:rPr>
              <w:t>sport</w:t>
            </w:r>
            <w:r w:rsidRPr="00580C7A">
              <w:rPr>
                <w:rFonts w:cs="Arial"/>
                <w:szCs w:val="22"/>
              </w:rPr>
              <w:t xml:space="preserve">scotland is not aware of any adverse impact of the </w:t>
            </w:r>
            <w:r>
              <w:rPr>
                <w:rFonts w:cs="Arial"/>
                <w:szCs w:val="22"/>
              </w:rPr>
              <w:t>Carbon Management Plan on pregnancy and maternity</w:t>
            </w:r>
            <w:r w:rsidRPr="00580C7A">
              <w:rPr>
                <w:rFonts w:cs="Arial"/>
                <w:szCs w:val="22"/>
              </w:rPr>
              <w:t xml:space="preserve">. </w:t>
            </w:r>
            <w:r w:rsidRPr="00580C7A">
              <w:rPr>
                <w:rFonts w:cs="Arial"/>
                <w:b/>
                <w:szCs w:val="22"/>
              </w:rPr>
              <w:t>sport</w:t>
            </w:r>
            <w:r w:rsidRPr="00580C7A">
              <w:rPr>
                <w:rFonts w:cs="Arial"/>
                <w:szCs w:val="22"/>
              </w:rPr>
              <w:t xml:space="preserve">scotland will continue to consider research and evidence to establish and mitigate any potential negative impact of the </w:t>
            </w:r>
            <w:r>
              <w:rPr>
                <w:rFonts w:cs="Arial"/>
                <w:szCs w:val="22"/>
              </w:rPr>
              <w:t xml:space="preserve">Plan </w:t>
            </w:r>
            <w:r w:rsidRPr="00580C7A">
              <w:rPr>
                <w:rFonts w:cs="Arial"/>
                <w:szCs w:val="22"/>
              </w:rPr>
              <w:t xml:space="preserve">on staff because of </w:t>
            </w:r>
            <w:r>
              <w:rPr>
                <w:rFonts w:cs="Arial"/>
                <w:szCs w:val="22"/>
              </w:rPr>
              <w:t>pregnancy and maternity</w:t>
            </w:r>
            <w:r w:rsidRPr="00580C7A">
              <w:rPr>
                <w:rFonts w:cs="Arial"/>
                <w:szCs w:val="22"/>
              </w:rPr>
              <w:t>.</w:t>
            </w:r>
          </w:p>
        </w:tc>
        <w:tc>
          <w:tcPr>
            <w:tcW w:w="3780" w:type="dxa"/>
          </w:tcPr>
          <w:p w14:paraId="23A794A0" w14:textId="0413ADA7" w:rsidR="00347039" w:rsidRPr="00347039" w:rsidRDefault="001A1597" w:rsidP="002A5CBA">
            <w:pPr>
              <w:rPr>
                <w:rFonts w:cs="Arial"/>
                <w:sz w:val="20"/>
                <w:szCs w:val="20"/>
              </w:rPr>
            </w:pPr>
            <w:r>
              <w:rPr>
                <w:rFonts w:cs="Arial"/>
                <w:sz w:val="20"/>
                <w:szCs w:val="20"/>
              </w:rPr>
              <w:t>N/A</w:t>
            </w:r>
          </w:p>
        </w:tc>
      </w:tr>
      <w:tr w:rsidR="00347039" w:rsidRPr="00347039" w14:paraId="0FDA6640" w14:textId="77777777" w:rsidTr="00347039">
        <w:tc>
          <w:tcPr>
            <w:tcW w:w="2660" w:type="dxa"/>
            <w:shd w:val="clear" w:color="auto" w:fill="B8CCE4" w:themeFill="accent1" w:themeFillTint="66"/>
          </w:tcPr>
          <w:p w14:paraId="47D9A9BA" w14:textId="31884C73" w:rsidR="00347039" w:rsidRPr="00580C7A" w:rsidRDefault="00825A60" w:rsidP="002C7C6C">
            <w:pPr>
              <w:pStyle w:val="n"/>
              <w:numPr>
                <w:ilvl w:val="0"/>
                <w:numId w:val="0"/>
              </w:numPr>
              <w:rPr>
                <w:rFonts w:cs="Arial"/>
                <w:sz w:val="22"/>
                <w:szCs w:val="22"/>
              </w:rPr>
            </w:pPr>
            <w:r>
              <w:rPr>
                <w:rFonts w:cs="Arial"/>
                <w:sz w:val="22"/>
                <w:szCs w:val="22"/>
              </w:rPr>
              <w:t>Marriage/civil partnerships</w:t>
            </w:r>
          </w:p>
        </w:tc>
        <w:tc>
          <w:tcPr>
            <w:tcW w:w="3780" w:type="dxa"/>
          </w:tcPr>
          <w:p w14:paraId="64B57325" w14:textId="77777777" w:rsidR="00A32212" w:rsidRPr="00E94566" w:rsidRDefault="00A32212" w:rsidP="00A32212">
            <w:pPr>
              <w:rPr>
                <w:szCs w:val="22"/>
              </w:rPr>
            </w:pPr>
            <w:r w:rsidRPr="00E94566">
              <w:rPr>
                <w:b/>
                <w:szCs w:val="22"/>
              </w:rPr>
              <w:t>sport</w:t>
            </w:r>
            <w:r w:rsidRPr="00E94566">
              <w:rPr>
                <w:szCs w:val="22"/>
              </w:rPr>
              <w:t xml:space="preserve">scotland undertakes an annual diversity and equality monitoring survey which assists us to maintain equal opportunities best practice and identify barriers to workforce equality and diversity. See </w:t>
            </w:r>
            <w:r w:rsidRPr="00E94566">
              <w:rPr>
                <w:b/>
                <w:szCs w:val="22"/>
              </w:rPr>
              <w:t>sport</w:t>
            </w:r>
            <w:r w:rsidRPr="00E94566">
              <w:rPr>
                <w:szCs w:val="22"/>
              </w:rPr>
              <w:t xml:space="preserve">scotland’s  equality monitoring survey (available in our </w:t>
            </w:r>
            <w:hyperlink r:id="rId22" w:history="1">
              <w:r w:rsidRPr="00E94566">
                <w:rPr>
                  <w:rStyle w:val="Hyperlink"/>
                  <w:szCs w:val="22"/>
                </w:rPr>
                <w:t>employee information report</w:t>
              </w:r>
            </w:hyperlink>
            <w:r w:rsidRPr="00E94566">
              <w:rPr>
                <w:szCs w:val="22"/>
              </w:rPr>
              <w:t>).</w:t>
            </w:r>
          </w:p>
          <w:p w14:paraId="4DDB6E90" w14:textId="02CEFB91" w:rsidR="00347039" w:rsidRPr="00580C7A" w:rsidRDefault="00347039" w:rsidP="00A32212">
            <w:pPr>
              <w:rPr>
                <w:rFonts w:cs="Arial"/>
                <w:szCs w:val="22"/>
              </w:rPr>
            </w:pPr>
          </w:p>
        </w:tc>
        <w:tc>
          <w:tcPr>
            <w:tcW w:w="3780" w:type="dxa"/>
          </w:tcPr>
          <w:p w14:paraId="04512CCD" w14:textId="19EFD2AD" w:rsidR="007034C8" w:rsidRPr="00580C7A" w:rsidRDefault="00825A60" w:rsidP="00AA4A42">
            <w:pPr>
              <w:rPr>
                <w:i/>
                <w:szCs w:val="22"/>
              </w:rPr>
            </w:pPr>
            <w:r w:rsidRPr="00580C7A">
              <w:rPr>
                <w:rFonts w:cs="Arial"/>
                <w:b/>
                <w:szCs w:val="22"/>
              </w:rPr>
              <w:t>sport</w:t>
            </w:r>
            <w:r w:rsidRPr="00580C7A">
              <w:rPr>
                <w:rFonts w:cs="Arial"/>
                <w:szCs w:val="22"/>
              </w:rPr>
              <w:t xml:space="preserve">scotland is not aware of any adverse impact of the </w:t>
            </w:r>
            <w:r w:rsidR="00AA4A42">
              <w:rPr>
                <w:rFonts w:cs="Arial"/>
                <w:szCs w:val="22"/>
              </w:rPr>
              <w:t xml:space="preserve">Carbon Management Plan </w:t>
            </w:r>
            <w:r w:rsidRPr="00580C7A">
              <w:rPr>
                <w:rFonts w:cs="Arial"/>
                <w:szCs w:val="22"/>
              </w:rPr>
              <w:t xml:space="preserve">on </w:t>
            </w:r>
            <w:r>
              <w:rPr>
                <w:rFonts w:cs="Arial"/>
                <w:szCs w:val="22"/>
              </w:rPr>
              <w:t>marriage/civil partnerships</w:t>
            </w:r>
            <w:r w:rsidRPr="00580C7A">
              <w:rPr>
                <w:rFonts w:cs="Arial"/>
                <w:szCs w:val="22"/>
              </w:rPr>
              <w:t xml:space="preserve">. </w:t>
            </w:r>
            <w:r w:rsidRPr="00580C7A">
              <w:rPr>
                <w:rFonts w:cs="Arial"/>
                <w:b/>
                <w:szCs w:val="22"/>
              </w:rPr>
              <w:t>sport</w:t>
            </w:r>
            <w:r w:rsidRPr="00580C7A">
              <w:rPr>
                <w:rFonts w:cs="Arial"/>
                <w:szCs w:val="22"/>
              </w:rPr>
              <w:t xml:space="preserve">scotland will continue to consider research and evidence to establish and mitigate any potential negative impact of the </w:t>
            </w:r>
            <w:r w:rsidR="00AA4A42">
              <w:rPr>
                <w:rFonts w:cs="Arial"/>
                <w:szCs w:val="22"/>
              </w:rPr>
              <w:t xml:space="preserve">Plan </w:t>
            </w:r>
            <w:r w:rsidRPr="00580C7A">
              <w:rPr>
                <w:rFonts w:cs="Arial"/>
                <w:szCs w:val="22"/>
              </w:rPr>
              <w:t xml:space="preserve">on staff because of </w:t>
            </w:r>
            <w:r>
              <w:rPr>
                <w:rFonts w:cs="Arial"/>
                <w:szCs w:val="22"/>
              </w:rPr>
              <w:t>marriage/civil partnerships</w:t>
            </w:r>
            <w:r w:rsidRPr="00580C7A">
              <w:rPr>
                <w:rFonts w:cs="Arial"/>
                <w:szCs w:val="22"/>
              </w:rPr>
              <w:t>.</w:t>
            </w:r>
          </w:p>
        </w:tc>
        <w:tc>
          <w:tcPr>
            <w:tcW w:w="3780" w:type="dxa"/>
          </w:tcPr>
          <w:p w14:paraId="0F1F5D53" w14:textId="49C4197C" w:rsidR="00347039" w:rsidRPr="00347039" w:rsidRDefault="00825A60" w:rsidP="002A5CBA">
            <w:pPr>
              <w:rPr>
                <w:rFonts w:cs="Arial"/>
                <w:sz w:val="20"/>
                <w:szCs w:val="20"/>
              </w:rPr>
            </w:pPr>
            <w:r>
              <w:rPr>
                <w:rFonts w:cs="Arial"/>
                <w:sz w:val="20"/>
                <w:szCs w:val="20"/>
              </w:rPr>
              <w:t>N/A</w:t>
            </w:r>
          </w:p>
        </w:tc>
      </w:tr>
    </w:tbl>
    <w:p w14:paraId="5E6321CA" w14:textId="77777777" w:rsidR="008D2E69" w:rsidRDefault="008D2E69">
      <w:pPr>
        <w:spacing w:after="0" w:line="240" w:lineRule="auto"/>
      </w:pPr>
      <w:r>
        <w:br w:type="page"/>
      </w:r>
    </w:p>
    <w:p w14:paraId="5BEB9C9B" w14:textId="55D2BF3C" w:rsidR="00FA171E" w:rsidRDefault="00825A60" w:rsidP="00FA171E">
      <w:pPr>
        <w:pStyle w:val="Heading2"/>
      </w:pPr>
      <w:r>
        <w:lastRenderedPageBreak/>
        <w:t>W</w:t>
      </w:r>
      <w:r w:rsidR="00FA171E">
        <w:t>ho will be consulted internally on this EQIA?</w:t>
      </w:r>
    </w:p>
    <w:tbl>
      <w:tblPr>
        <w:tblStyle w:val="TableGrid"/>
        <w:tblW w:w="0" w:type="auto"/>
        <w:tblLook w:val="04A0" w:firstRow="1" w:lastRow="0" w:firstColumn="1" w:lastColumn="0" w:noHBand="0" w:noVBand="1"/>
      </w:tblPr>
      <w:tblGrid>
        <w:gridCol w:w="14057"/>
      </w:tblGrid>
      <w:tr w:rsidR="00FA171E" w14:paraId="6A4B3E2F" w14:textId="77777777" w:rsidTr="00B954D7">
        <w:tc>
          <w:tcPr>
            <w:tcW w:w="14057" w:type="dxa"/>
          </w:tcPr>
          <w:p w14:paraId="78E3C6BD" w14:textId="77777777" w:rsidR="00FA171E" w:rsidRDefault="00FA171E" w:rsidP="00B954D7"/>
          <w:p w14:paraId="554C3818" w14:textId="2AF1F1F3" w:rsidR="00FA171E" w:rsidRDefault="004D7F35" w:rsidP="00B954D7">
            <w:pPr>
              <w:pStyle w:val="BodyText1"/>
            </w:pPr>
            <w:r>
              <w:t>Consultation will take pace with the Corporate Services Heads of Service and</w:t>
            </w:r>
            <w:r w:rsidR="009875F7">
              <w:t xml:space="preserve"> </w:t>
            </w:r>
            <w:r w:rsidR="00AA4A42">
              <w:t xml:space="preserve">Carbon Management Group </w:t>
            </w:r>
            <w:r w:rsidR="009875F7">
              <w:t xml:space="preserve">members. </w:t>
            </w:r>
            <w:r>
              <w:t xml:space="preserve">.  </w:t>
            </w:r>
          </w:p>
          <w:p w14:paraId="6810DF16" w14:textId="77777777" w:rsidR="00FA171E" w:rsidRPr="0010729F" w:rsidRDefault="00FA171E" w:rsidP="00B954D7">
            <w:pPr>
              <w:pStyle w:val="BodyText1"/>
            </w:pPr>
          </w:p>
        </w:tc>
      </w:tr>
    </w:tbl>
    <w:p w14:paraId="0E3BC442" w14:textId="77777777" w:rsidR="00AD4192" w:rsidRDefault="00AD4192" w:rsidP="004512FE">
      <w:pPr>
        <w:pStyle w:val="Heading2"/>
      </w:pPr>
      <w:r w:rsidRPr="00AD4192">
        <w:t>What recommended steps should we take to improve the policy/practice and monitor its equality impact?</w:t>
      </w:r>
    </w:p>
    <w:p w14:paraId="1ED36E10" w14:textId="43C6CDFD" w:rsidR="00E6790B" w:rsidRDefault="00E6790B" w:rsidP="00E6790B">
      <w:r w:rsidRPr="00E6790B">
        <w:t>In making recommendations, project leads should balance how to maximise the positive impact of the policy or practice on all</w:t>
      </w:r>
      <w:r w:rsidR="0001695C">
        <w:t xml:space="preserve"> people who share the protected characteristics, </w:t>
      </w:r>
      <w:r w:rsidRPr="00E6790B">
        <w:t>with the requirement to maximise the core outcomes of the policy/practice</w:t>
      </w:r>
      <w:r w:rsidR="0001695C">
        <w:t xml:space="preserve"> (</w:t>
      </w:r>
      <w:r w:rsidRPr="00E6790B">
        <w:t>i.e. recommendations should be proportional and relevant.</w:t>
      </w:r>
      <w:r w:rsidR="0001695C">
        <w:t>)</w:t>
      </w:r>
      <w:r w:rsidR="00B02462">
        <w:t xml:space="preserve"> </w:t>
      </w:r>
      <w:r w:rsidR="00B02462" w:rsidRPr="00B02462">
        <w:t>The assessment should take steps to embed ways of monitoring the ongoing impact of the policy and practice.</w:t>
      </w:r>
    </w:p>
    <w:tbl>
      <w:tblPr>
        <w:tblStyle w:val="TableGrid"/>
        <w:tblW w:w="0" w:type="auto"/>
        <w:tblLook w:val="04A0" w:firstRow="1" w:lastRow="0" w:firstColumn="1" w:lastColumn="0" w:noHBand="0" w:noVBand="1"/>
      </w:tblPr>
      <w:tblGrid>
        <w:gridCol w:w="14057"/>
      </w:tblGrid>
      <w:tr w:rsidR="00AD4192" w:rsidRPr="00AD4192" w14:paraId="2AC10AAC" w14:textId="77777777" w:rsidTr="00DD5478">
        <w:tc>
          <w:tcPr>
            <w:tcW w:w="14057" w:type="dxa"/>
          </w:tcPr>
          <w:p w14:paraId="25E4D5A5" w14:textId="577FB735" w:rsidR="00AD4192" w:rsidRDefault="00075D74" w:rsidP="002A5CBA">
            <w:r>
              <w:t xml:space="preserve">Whilst </w:t>
            </w:r>
            <w:r w:rsidRPr="00660063">
              <w:rPr>
                <w:b/>
              </w:rPr>
              <w:t>sport</w:t>
            </w:r>
            <w:r>
              <w:t xml:space="preserve">scotland recognises that there is limited evidence in relation to the protected characteristics, the equality impact assessment indicated that the </w:t>
            </w:r>
            <w:r w:rsidR="009875F7">
              <w:t xml:space="preserve">Fire Safety Toolkit </w:t>
            </w:r>
            <w:r>
              <w:t>is expected to have a positive impact on most of the protected characteristics</w:t>
            </w:r>
            <w:r w:rsidR="00825C31">
              <w:t xml:space="preserve">. </w:t>
            </w:r>
            <w:r>
              <w:t xml:space="preserve"> </w:t>
            </w:r>
            <w:r w:rsidR="008D2E69" w:rsidRPr="008D2E69">
              <w:rPr>
                <w:b/>
              </w:rPr>
              <w:t>sport</w:t>
            </w:r>
            <w:r w:rsidR="008D2E69">
              <w:t>scotland will continue to monitor new research findings in this area in order to ensure good practice across all equality strands.</w:t>
            </w:r>
          </w:p>
          <w:p w14:paraId="0BDD4453" w14:textId="2A0F98D3" w:rsidR="008D2E69" w:rsidRDefault="00075D74" w:rsidP="008D2E69">
            <w:pPr>
              <w:pStyle w:val="BodyText1"/>
            </w:pPr>
            <w:r>
              <w:t>The following actions have been identified at this stage:</w:t>
            </w:r>
          </w:p>
          <w:tbl>
            <w:tblPr>
              <w:tblStyle w:val="TableGrid"/>
              <w:tblW w:w="0" w:type="auto"/>
              <w:tblLook w:val="04A0" w:firstRow="1" w:lastRow="0" w:firstColumn="1" w:lastColumn="0" w:noHBand="0" w:noVBand="1"/>
            </w:tblPr>
            <w:tblGrid>
              <w:gridCol w:w="4613"/>
              <w:gridCol w:w="4615"/>
              <w:gridCol w:w="4603"/>
            </w:tblGrid>
            <w:tr w:rsidR="00DD5478" w14:paraId="5D758FF6" w14:textId="77777777" w:rsidTr="00DD5478">
              <w:tc>
                <w:tcPr>
                  <w:tcW w:w="4613" w:type="dxa"/>
                  <w:shd w:val="clear" w:color="auto" w:fill="B8CCE4" w:themeFill="accent1" w:themeFillTint="66"/>
                </w:tcPr>
                <w:p w14:paraId="4CF5BDE3" w14:textId="77777777" w:rsidR="00DD5478" w:rsidRDefault="00DD5478" w:rsidP="00B954D7">
                  <w:pPr>
                    <w:pStyle w:val="BodyText1"/>
                  </w:pPr>
                  <w:r>
                    <w:t>Action</w:t>
                  </w:r>
                </w:p>
              </w:tc>
              <w:tc>
                <w:tcPr>
                  <w:tcW w:w="4615" w:type="dxa"/>
                  <w:shd w:val="clear" w:color="auto" w:fill="B8CCE4" w:themeFill="accent1" w:themeFillTint="66"/>
                </w:tcPr>
                <w:p w14:paraId="0A828EF3" w14:textId="77777777" w:rsidR="00DD5478" w:rsidRDefault="00DD5478" w:rsidP="00B954D7">
                  <w:pPr>
                    <w:pStyle w:val="BodyText1"/>
                  </w:pPr>
                  <w:r>
                    <w:t>Responsibility</w:t>
                  </w:r>
                </w:p>
              </w:tc>
              <w:tc>
                <w:tcPr>
                  <w:tcW w:w="4603" w:type="dxa"/>
                  <w:shd w:val="clear" w:color="auto" w:fill="B8CCE4" w:themeFill="accent1" w:themeFillTint="66"/>
                </w:tcPr>
                <w:p w14:paraId="4DB2BFD1" w14:textId="77777777" w:rsidR="00DD5478" w:rsidRDefault="00DD5478" w:rsidP="00B954D7">
                  <w:pPr>
                    <w:pStyle w:val="BodyText1"/>
                  </w:pPr>
                  <w:r>
                    <w:t>Timeline</w:t>
                  </w:r>
                </w:p>
              </w:tc>
            </w:tr>
            <w:tr w:rsidR="00DD5478" w14:paraId="3E4C459F" w14:textId="77777777" w:rsidTr="00DD5478">
              <w:tc>
                <w:tcPr>
                  <w:tcW w:w="4613" w:type="dxa"/>
                </w:tcPr>
                <w:p w14:paraId="0220C4CF" w14:textId="1544DBE6" w:rsidR="00DD5478" w:rsidRDefault="00DD5478" w:rsidP="00AA4A42">
                  <w:pPr>
                    <w:pStyle w:val="BodyText1"/>
                  </w:pPr>
                  <w:r>
                    <w:t xml:space="preserve">Include a section in the </w:t>
                  </w:r>
                  <w:r w:rsidR="00AA4A42">
                    <w:t xml:space="preserve">Carbon Management Plan </w:t>
                  </w:r>
                  <w:r>
                    <w:t>advising Staff</w:t>
                  </w:r>
                  <w:r w:rsidRPr="00660063">
                    <w:t xml:space="preserve"> that if they if they require the policy in a diffe</w:t>
                  </w:r>
                  <w:r>
                    <w:t xml:space="preserve">rent format to meet the requirements of their disability </w:t>
                  </w:r>
                  <w:r w:rsidRPr="00660063">
                    <w:t xml:space="preserve">they should contact a member of the </w:t>
                  </w:r>
                  <w:r w:rsidR="00825A60">
                    <w:t>ICT Helpdesk</w:t>
                  </w:r>
                  <w:r w:rsidRPr="00660063">
                    <w:t>.</w:t>
                  </w:r>
                </w:p>
              </w:tc>
              <w:tc>
                <w:tcPr>
                  <w:tcW w:w="4615" w:type="dxa"/>
                </w:tcPr>
                <w:p w14:paraId="3E2AF704" w14:textId="2D4C3C03" w:rsidR="00DD5478" w:rsidRDefault="004D7F35" w:rsidP="00B954D7">
                  <w:pPr>
                    <w:pStyle w:val="BodyText1"/>
                  </w:pPr>
                  <w:r>
                    <w:t xml:space="preserve">Alison Gardiner </w:t>
                  </w:r>
                </w:p>
              </w:tc>
              <w:tc>
                <w:tcPr>
                  <w:tcW w:w="4603" w:type="dxa"/>
                </w:tcPr>
                <w:p w14:paraId="115328AE" w14:textId="544CF670" w:rsidR="00DD5478" w:rsidRDefault="009875F7" w:rsidP="009875F7">
                  <w:pPr>
                    <w:pStyle w:val="BodyText1"/>
                  </w:pPr>
                  <w:r>
                    <w:t xml:space="preserve">End March 2015 </w:t>
                  </w:r>
                </w:p>
              </w:tc>
            </w:tr>
            <w:tr w:rsidR="00DD5478" w14:paraId="3C4390BD" w14:textId="77777777" w:rsidTr="00DD5478">
              <w:tc>
                <w:tcPr>
                  <w:tcW w:w="4613" w:type="dxa"/>
                </w:tcPr>
                <w:p w14:paraId="1D80DCB0" w14:textId="77777777" w:rsidR="004D7F35" w:rsidRDefault="004D7F35" w:rsidP="004D7F35">
                  <w:pPr>
                    <w:rPr>
                      <w:rFonts w:cs="Arial"/>
                      <w:sz w:val="20"/>
                      <w:szCs w:val="20"/>
                    </w:rPr>
                  </w:pPr>
                  <w:r>
                    <w:rPr>
                      <w:rFonts w:cs="Arial"/>
                      <w:sz w:val="20"/>
                      <w:szCs w:val="20"/>
                    </w:rPr>
                    <w:t xml:space="preserve">Staff awareness should continue to be raised around the availability of a range of ICT equipment to mitigate the impact of any disability (through the DSE assessment process and general workplace monitoring).  </w:t>
                  </w:r>
                </w:p>
                <w:p w14:paraId="0F17B743" w14:textId="425A4E76" w:rsidR="00DD5478" w:rsidRDefault="00DD5478" w:rsidP="00B954D7">
                  <w:pPr>
                    <w:pStyle w:val="BodyText1"/>
                  </w:pPr>
                </w:p>
              </w:tc>
              <w:tc>
                <w:tcPr>
                  <w:tcW w:w="4615" w:type="dxa"/>
                </w:tcPr>
                <w:p w14:paraId="49D187A9" w14:textId="77777777" w:rsidR="00DD5478" w:rsidRDefault="004D7F35" w:rsidP="00B954D7">
                  <w:pPr>
                    <w:pStyle w:val="BodyText1"/>
                  </w:pPr>
                  <w:r>
                    <w:t xml:space="preserve">Alison Gardiner </w:t>
                  </w:r>
                </w:p>
                <w:p w14:paraId="1BDE384B" w14:textId="0274001A" w:rsidR="004D7F35" w:rsidRDefault="004D7F35" w:rsidP="00B954D7">
                  <w:pPr>
                    <w:pStyle w:val="BodyText1"/>
                  </w:pPr>
                  <w:r>
                    <w:t xml:space="preserve">Health &amp; Safety Officers </w:t>
                  </w:r>
                </w:p>
              </w:tc>
              <w:tc>
                <w:tcPr>
                  <w:tcW w:w="4603" w:type="dxa"/>
                </w:tcPr>
                <w:p w14:paraId="37225C81" w14:textId="13A5FA57" w:rsidR="00DD5478" w:rsidRDefault="004D7F35" w:rsidP="00B954D7">
                  <w:pPr>
                    <w:pStyle w:val="BodyText1"/>
                  </w:pPr>
                  <w:r>
                    <w:t xml:space="preserve">Ongoing, reported to </w:t>
                  </w:r>
                  <w:r w:rsidR="00571221">
                    <w:t>the Health and Safety Committee</w:t>
                  </w:r>
                </w:p>
              </w:tc>
            </w:tr>
          </w:tbl>
          <w:p w14:paraId="7F3DE018" w14:textId="58633E2C" w:rsidR="00660063" w:rsidRDefault="00660063" w:rsidP="00DD5478">
            <w:pPr>
              <w:pStyle w:val="BodyText1"/>
            </w:pPr>
          </w:p>
          <w:p w14:paraId="56E4E139" w14:textId="4CAECC5F" w:rsidR="00AD4192" w:rsidRPr="00AD4192" w:rsidRDefault="00CE6849" w:rsidP="002A5CBA">
            <w:r>
              <w:t xml:space="preserve">It is important to ensure that further assessment is undertaken by </w:t>
            </w:r>
            <w:r w:rsidRPr="00CE6849">
              <w:rPr>
                <w:b/>
              </w:rPr>
              <w:t>sport</w:t>
            </w:r>
            <w:r>
              <w:t xml:space="preserve">scotland in the event that the </w:t>
            </w:r>
            <w:r w:rsidR="00AA4A42">
              <w:t xml:space="preserve">Carbon Management Plan </w:t>
            </w:r>
            <w:r>
              <w:t xml:space="preserve">is developed </w:t>
            </w:r>
            <w:r>
              <w:lastRenderedPageBreak/>
              <w:t>further</w:t>
            </w:r>
            <w:r w:rsidR="00AA4A42">
              <w:t>, anticipated early in 2015/16.</w:t>
            </w:r>
            <w:r>
              <w:t xml:space="preserve">. </w:t>
            </w:r>
          </w:p>
          <w:p w14:paraId="2BEC7E96" w14:textId="7DFA83F8" w:rsidR="00AD4192" w:rsidRPr="00580C7A" w:rsidRDefault="001B4F8E" w:rsidP="00AA4A42">
            <w:pPr>
              <w:rPr>
                <w:lang w:val="en-GB"/>
              </w:rPr>
            </w:pPr>
            <w:r w:rsidRPr="001B4F8E">
              <w:rPr>
                <w:lang w:val="en-GB"/>
              </w:rPr>
              <w:t>Although no</w:t>
            </w:r>
            <w:r>
              <w:rPr>
                <w:lang w:val="en-GB"/>
              </w:rPr>
              <w:t xml:space="preserve"> significant </w:t>
            </w:r>
            <w:r w:rsidRPr="001B4F8E">
              <w:rPr>
                <w:lang w:val="en-GB"/>
              </w:rPr>
              <w:t xml:space="preserve"> equality issues were identified during the development of</w:t>
            </w:r>
            <w:r>
              <w:rPr>
                <w:lang w:val="en-GB"/>
              </w:rPr>
              <w:t xml:space="preserve"> the </w:t>
            </w:r>
            <w:r w:rsidR="00AA4A42">
              <w:rPr>
                <w:lang w:val="en-GB"/>
              </w:rPr>
              <w:t>Carbon Management Plan</w:t>
            </w:r>
            <w:r>
              <w:rPr>
                <w:lang w:val="en-GB"/>
              </w:rPr>
              <w:t xml:space="preserve">, </w:t>
            </w:r>
            <w:r w:rsidRPr="001B4F8E">
              <w:rPr>
                <w:b/>
                <w:lang w:val="en-GB"/>
              </w:rPr>
              <w:t>sport</w:t>
            </w:r>
            <w:r>
              <w:rPr>
                <w:lang w:val="en-GB"/>
              </w:rPr>
              <w:t>scotland’s</w:t>
            </w:r>
            <w:r w:rsidRPr="001B4F8E">
              <w:rPr>
                <w:lang w:val="en-GB"/>
              </w:rPr>
              <w:t xml:space="preserve"> understanding of </w:t>
            </w:r>
            <w:r>
              <w:rPr>
                <w:lang w:val="en-GB"/>
              </w:rPr>
              <w:t xml:space="preserve">the Equality Impact Assessment Process has </w:t>
            </w:r>
            <w:r w:rsidRPr="001B4F8E">
              <w:rPr>
                <w:lang w:val="en-GB"/>
              </w:rPr>
              <w:t>developed</w:t>
            </w:r>
            <w:r>
              <w:rPr>
                <w:lang w:val="en-GB"/>
              </w:rPr>
              <w:t xml:space="preserve"> which</w:t>
            </w:r>
            <w:r w:rsidRPr="001B4F8E">
              <w:rPr>
                <w:lang w:val="en-GB"/>
              </w:rPr>
              <w:t xml:space="preserve"> will allow us</w:t>
            </w:r>
            <w:r>
              <w:rPr>
                <w:lang w:val="en-GB"/>
              </w:rPr>
              <w:t xml:space="preserve"> to</w:t>
            </w:r>
            <w:r w:rsidRPr="001B4F8E">
              <w:rPr>
                <w:lang w:val="en-GB"/>
              </w:rPr>
              <w:t xml:space="preserve"> develop better outcomes for </w:t>
            </w:r>
            <w:r>
              <w:rPr>
                <w:lang w:val="en-GB"/>
              </w:rPr>
              <w:t xml:space="preserve">staff </w:t>
            </w:r>
            <w:r w:rsidRPr="001B4F8E">
              <w:rPr>
                <w:lang w:val="en-GB"/>
              </w:rPr>
              <w:t>in the future</w:t>
            </w:r>
            <w:r>
              <w:rPr>
                <w:lang w:val="en-GB"/>
              </w:rPr>
              <w:t xml:space="preserve"> in relation to equality matters.</w:t>
            </w:r>
            <w:r w:rsidR="00580C7A">
              <w:rPr>
                <w:lang w:val="en-GB"/>
              </w:rPr>
              <w:t xml:space="preserve"> </w:t>
            </w:r>
          </w:p>
        </w:tc>
      </w:tr>
    </w:tbl>
    <w:p w14:paraId="4AC33B94" w14:textId="77777777" w:rsidR="00AD4192" w:rsidRPr="00AD4192" w:rsidRDefault="00AD4192" w:rsidP="004512FE">
      <w:pPr>
        <w:pStyle w:val="Heading2"/>
      </w:pPr>
      <w:r w:rsidRPr="00AD4192">
        <w:lastRenderedPageBreak/>
        <w:t>Sign off</w:t>
      </w:r>
    </w:p>
    <w:tbl>
      <w:tblPr>
        <w:tblStyle w:val="TableGrid"/>
        <w:tblW w:w="0" w:type="auto"/>
        <w:tblInd w:w="-34" w:type="dxa"/>
        <w:tblLook w:val="04A0" w:firstRow="1" w:lastRow="0" w:firstColumn="1" w:lastColumn="0" w:noHBand="0" w:noVBand="1"/>
      </w:tblPr>
      <w:tblGrid>
        <w:gridCol w:w="3114"/>
        <w:gridCol w:w="10977"/>
      </w:tblGrid>
      <w:tr w:rsidR="00AD4192" w:rsidRPr="00AD4192" w14:paraId="3D632CF9" w14:textId="77777777" w:rsidTr="002C7C6C">
        <w:tc>
          <w:tcPr>
            <w:tcW w:w="3119" w:type="dxa"/>
          </w:tcPr>
          <w:p w14:paraId="3ED18777" w14:textId="77777777" w:rsidR="00AD4192" w:rsidRPr="00AD4192" w:rsidRDefault="00AD4192" w:rsidP="002C7C6C">
            <w:pPr>
              <w:pStyle w:val="n"/>
              <w:numPr>
                <w:ilvl w:val="0"/>
                <w:numId w:val="0"/>
              </w:numPr>
            </w:pPr>
            <w:r w:rsidRPr="00AD4192">
              <w:t>Assessment signed off by:</w:t>
            </w:r>
          </w:p>
        </w:tc>
        <w:tc>
          <w:tcPr>
            <w:tcW w:w="11011" w:type="dxa"/>
          </w:tcPr>
          <w:p w14:paraId="0746ACE3" w14:textId="19E984F0" w:rsidR="00AD4192" w:rsidRPr="00AD4192" w:rsidRDefault="003007D4" w:rsidP="002A5CBA">
            <w:r>
              <w:t xml:space="preserve">Corporate </w:t>
            </w:r>
            <w:r w:rsidR="002E35DF">
              <w:t>Services Team  H</w:t>
            </w:r>
            <w:r>
              <w:t>eads</w:t>
            </w:r>
          </w:p>
        </w:tc>
      </w:tr>
      <w:tr w:rsidR="00AD4192" w:rsidRPr="00AD4192" w14:paraId="729B6472" w14:textId="77777777" w:rsidTr="002C7C6C">
        <w:tc>
          <w:tcPr>
            <w:tcW w:w="3119" w:type="dxa"/>
          </w:tcPr>
          <w:p w14:paraId="20C12241" w14:textId="77777777" w:rsidR="00AD4192" w:rsidRPr="00AD4192" w:rsidRDefault="00AD4192" w:rsidP="002C7C6C">
            <w:pPr>
              <w:pStyle w:val="n"/>
              <w:numPr>
                <w:ilvl w:val="0"/>
                <w:numId w:val="0"/>
              </w:numPr>
              <w:rPr>
                <w:b/>
              </w:rPr>
            </w:pPr>
            <w:r w:rsidRPr="00AD4192">
              <w:t>Sign off date:</w:t>
            </w:r>
          </w:p>
        </w:tc>
        <w:tc>
          <w:tcPr>
            <w:tcW w:w="11011" w:type="dxa"/>
          </w:tcPr>
          <w:p w14:paraId="2C4BCA44" w14:textId="430F2D98" w:rsidR="00AD4192" w:rsidRPr="00AD4192" w:rsidRDefault="00740807" w:rsidP="002A5CBA">
            <w:r>
              <w:t>23</w:t>
            </w:r>
            <w:r w:rsidRPr="00740807">
              <w:rPr>
                <w:vertAlign w:val="superscript"/>
              </w:rPr>
              <w:t>rd</w:t>
            </w:r>
            <w:r>
              <w:t xml:space="preserve"> March 2015 </w:t>
            </w:r>
          </w:p>
        </w:tc>
      </w:tr>
    </w:tbl>
    <w:p w14:paraId="2C493430" w14:textId="77777777" w:rsidR="0060695F" w:rsidRPr="00AD4192" w:rsidRDefault="0060695F" w:rsidP="004512FE"/>
    <w:sectPr w:rsidR="0060695F" w:rsidRPr="00AD4192" w:rsidSect="003D4D6B">
      <w:footerReference w:type="default" r:id="rId23"/>
      <w:footerReference w:type="first" r:id="rId24"/>
      <w:pgSz w:w="16840" w:h="11907" w:orient="landscape" w:code="9"/>
      <w:pgMar w:top="993" w:right="1440" w:bottom="709" w:left="1559"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47BD9" w14:textId="77777777" w:rsidR="00840CC9" w:rsidRDefault="00840CC9">
      <w:r>
        <w:separator/>
      </w:r>
    </w:p>
    <w:p w14:paraId="163FFA58" w14:textId="77777777" w:rsidR="00840CC9" w:rsidRDefault="00840CC9"/>
  </w:endnote>
  <w:endnote w:type="continuationSeparator" w:id="0">
    <w:p w14:paraId="04948D22" w14:textId="77777777" w:rsidR="00840CC9" w:rsidRDefault="00840CC9">
      <w:r>
        <w:continuationSeparator/>
      </w:r>
    </w:p>
    <w:p w14:paraId="51F70BA5" w14:textId="77777777" w:rsidR="00840CC9" w:rsidRDefault="00840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7F62" w14:textId="77777777" w:rsidR="00840CC9" w:rsidRPr="00CF2D97" w:rsidRDefault="00840CC9" w:rsidP="00D84FA3">
    <w:pPr>
      <w:pStyle w:val="Footer"/>
      <w:tabs>
        <w:tab w:val="clear" w:pos="4153"/>
        <w:tab w:val="clear" w:pos="8306"/>
        <w:tab w:val="left" w:pos="5060"/>
        <w:tab w:val="right" w:pos="9130"/>
        <w:tab w:val="right" w:pos="10560"/>
      </w:tabs>
      <w:rPr>
        <w:color w:val="A6A6A6" w:themeColor="background1" w:themeShade="A6"/>
        <w:sz w:val="18"/>
        <w:szCs w:val="18"/>
        <w:lang w:val="en-GB"/>
      </w:rPr>
    </w:pPr>
    <w:r w:rsidRPr="00536E8A">
      <w:rPr>
        <w:sz w:val="18"/>
        <w:szCs w:val="18"/>
      </w:rPr>
      <w:fldChar w:fldCharType="begin"/>
    </w:r>
    <w:r w:rsidRPr="00536E8A">
      <w:rPr>
        <w:sz w:val="18"/>
        <w:szCs w:val="18"/>
      </w:rPr>
      <w:instrText xml:space="preserve"> STYLEREF  "Only use in doc header - doc title"  \* MERGEFORMAT </w:instrText>
    </w:r>
    <w:r w:rsidRPr="00536E8A">
      <w:rPr>
        <w:sz w:val="18"/>
        <w:szCs w:val="18"/>
      </w:rPr>
      <w:fldChar w:fldCharType="separate"/>
    </w:r>
    <w:r w:rsidR="00810ABB">
      <w:rPr>
        <w:noProof/>
        <w:sz w:val="18"/>
        <w:szCs w:val="18"/>
      </w:rPr>
      <w:t>Equality impact assessments</w:t>
    </w:r>
    <w:r w:rsidRPr="00536E8A">
      <w:rPr>
        <w:noProof/>
        <w:color w:val="A6A6A6" w:themeColor="background1" w:themeShade="A6"/>
        <w:sz w:val="18"/>
        <w:szCs w:val="18"/>
      </w:rPr>
      <w:fldChar w:fldCharType="end"/>
    </w:r>
    <w:r w:rsidRPr="00536E8A">
      <w:rPr>
        <w:color w:val="A6A6A6" w:themeColor="background1" w:themeShade="A6"/>
        <w:sz w:val="18"/>
        <w:szCs w:val="18"/>
        <w:lang w:val="en-GB"/>
      </w:rPr>
      <w:t xml:space="preserve"> </w:t>
    </w:r>
    <w:r w:rsidRPr="00CF2D97">
      <w:rPr>
        <w:color w:val="A6A6A6" w:themeColor="background1" w:themeShade="A6"/>
        <w:sz w:val="18"/>
        <w:szCs w:val="18"/>
        <w:lang w:val="en-GB"/>
      </w:rPr>
      <w:tab/>
      <w:t xml:space="preserve">Last saved on </w:t>
    </w:r>
    <w:r w:rsidRPr="00CF2D97">
      <w:rPr>
        <w:color w:val="A6A6A6" w:themeColor="background1" w:themeShade="A6"/>
        <w:sz w:val="18"/>
        <w:szCs w:val="18"/>
        <w:lang w:val="en-GB"/>
      </w:rPr>
      <w:fldChar w:fldCharType="begin"/>
    </w:r>
    <w:r w:rsidRPr="00CF2D97">
      <w:rPr>
        <w:color w:val="A6A6A6" w:themeColor="background1" w:themeShade="A6"/>
        <w:sz w:val="18"/>
        <w:szCs w:val="18"/>
        <w:lang w:val="en-GB"/>
      </w:rPr>
      <w:instrText xml:space="preserve"> SAVEDATE  \@ "d MMMM yyyy" </w:instrText>
    </w:r>
    <w:r w:rsidRPr="00CF2D97">
      <w:rPr>
        <w:color w:val="A6A6A6" w:themeColor="background1" w:themeShade="A6"/>
        <w:sz w:val="18"/>
        <w:szCs w:val="18"/>
        <w:lang w:val="en-GB"/>
      </w:rPr>
      <w:fldChar w:fldCharType="separate"/>
    </w:r>
    <w:r w:rsidR="00810ABB">
      <w:rPr>
        <w:noProof/>
        <w:color w:val="A6A6A6" w:themeColor="background1" w:themeShade="A6"/>
        <w:sz w:val="18"/>
        <w:szCs w:val="18"/>
        <w:lang w:val="en-GB"/>
      </w:rPr>
      <w:t>24 August 2015</w:t>
    </w:r>
    <w:r w:rsidRPr="00CF2D97">
      <w:rPr>
        <w:color w:val="A6A6A6" w:themeColor="background1" w:themeShade="A6"/>
        <w:sz w:val="18"/>
        <w:szCs w:val="18"/>
        <w:lang w:val="en-GB"/>
      </w:rPr>
      <w:fldChar w:fldCharType="end"/>
    </w:r>
    <w:r w:rsidRPr="00CF2D97">
      <w:rPr>
        <w:color w:val="A6A6A6" w:themeColor="background1" w:themeShade="A6"/>
        <w:sz w:val="18"/>
        <w:szCs w:val="18"/>
        <w:lang w:val="en-GB"/>
      </w:rPr>
      <w:tab/>
    </w:r>
    <w:r w:rsidRPr="00CF2D97">
      <w:rPr>
        <w:color w:val="A6A6A6" w:themeColor="background1" w:themeShade="A6"/>
        <w:sz w:val="18"/>
        <w:szCs w:val="18"/>
        <w:lang w:val="en-GB"/>
      </w:rPr>
      <w:fldChar w:fldCharType="begin"/>
    </w:r>
    <w:r w:rsidRPr="00CF2D97">
      <w:rPr>
        <w:color w:val="A6A6A6" w:themeColor="background1" w:themeShade="A6"/>
        <w:sz w:val="18"/>
        <w:szCs w:val="18"/>
        <w:lang w:val="en-GB"/>
      </w:rPr>
      <w:instrText xml:space="preserve"> PAGE </w:instrText>
    </w:r>
    <w:r w:rsidRPr="00CF2D97">
      <w:rPr>
        <w:color w:val="A6A6A6" w:themeColor="background1" w:themeShade="A6"/>
        <w:sz w:val="18"/>
        <w:szCs w:val="18"/>
        <w:lang w:val="en-GB"/>
      </w:rPr>
      <w:fldChar w:fldCharType="separate"/>
    </w:r>
    <w:r w:rsidR="00810ABB">
      <w:rPr>
        <w:noProof/>
        <w:color w:val="A6A6A6" w:themeColor="background1" w:themeShade="A6"/>
        <w:sz w:val="18"/>
        <w:szCs w:val="18"/>
        <w:lang w:val="en-GB"/>
      </w:rPr>
      <w:t>8</w:t>
    </w:r>
    <w:r w:rsidRPr="00CF2D97">
      <w:rPr>
        <w:color w:val="A6A6A6" w:themeColor="background1" w:themeShade="A6"/>
        <w:sz w:val="18"/>
        <w:szCs w:val="18"/>
        <w:lang w:val="en-GB"/>
      </w:rPr>
      <w:fldChar w:fldCharType="end"/>
    </w:r>
    <w:r w:rsidRPr="00CF2D97">
      <w:rPr>
        <w:color w:val="A6A6A6" w:themeColor="background1" w:themeShade="A6"/>
        <w:sz w:val="18"/>
        <w:szCs w:val="18"/>
        <w:lang w:val="en-GB"/>
      </w:rPr>
      <w:t xml:space="preserve"> of </w:t>
    </w:r>
    <w:r w:rsidRPr="00CF2D97">
      <w:rPr>
        <w:color w:val="A6A6A6" w:themeColor="background1" w:themeShade="A6"/>
        <w:sz w:val="18"/>
        <w:szCs w:val="18"/>
        <w:lang w:val="en-GB"/>
      </w:rPr>
      <w:fldChar w:fldCharType="begin"/>
    </w:r>
    <w:r w:rsidRPr="00CF2D97">
      <w:rPr>
        <w:color w:val="A6A6A6" w:themeColor="background1" w:themeShade="A6"/>
        <w:sz w:val="18"/>
        <w:szCs w:val="18"/>
        <w:lang w:val="en-GB"/>
      </w:rPr>
      <w:instrText xml:space="preserve"> NUMPAGES </w:instrText>
    </w:r>
    <w:r w:rsidRPr="00CF2D97">
      <w:rPr>
        <w:color w:val="A6A6A6" w:themeColor="background1" w:themeShade="A6"/>
        <w:sz w:val="18"/>
        <w:szCs w:val="18"/>
        <w:lang w:val="en-GB"/>
      </w:rPr>
      <w:fldChar w:fldCharType="separate"/>
    </w:r>
    <w:r w:rsidR="00810ABB">
      <w:rPr>
        <w:noProof/>
        <w:color w:val="A6A6A6" w:themeColor="background1" w:themeShade="A6"/>
        <w:sz w:val="18"/>
        <w:szCs w:val="18"/>
        <w:lang w:val="en-GB"/>
      </w:rPr>
      <w:t>8</w:t>
    </w:r>
    <w:r w:rsidRPr="00CF2D97">
      <w:rPr>
        <w:color w:val="A6A6A6" w:themeColor="background1" w:themeShade="A6"/>
        <w:sz w:val="18"/>
        <w:szCs w:val="18"/>
        <w:lang w:val="en-GB"/>
      </w:rPr>
      <w:fldChar w:fldCharType="end"/>
    </w:r>
    <w:r w:rsidRPr="00CF2D97">
      <w:rPr>
        <w:color w:val="A6A6A6" w:themeColor="background1" w:themeShade="A6"/>
        <w:sz w:val="18"/>
        <w:szCs w:val="18"/>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1A5B" w14:textId="77777777" w:rsidR="00840CC9" w:rsidRPr="00E87C37" w:rsidRDefault="00810ABB" w:rsidP="006F6146">
    <w:pPr>
      <w:pStyle w:val="Footer"/>
      <w:tabs>
        <w:tab w:val="clear" w:pos="4153"/>
        <w:tab w:val="clear" w:pos="8306"/>
        <w:tab w:val="left" w:pos="2860"/>
        <w:tab w:val="right" w:pos="9130"/>
        <w:tab w:val="right" w:pos="10560"/>
      </w:tabs>
      <w:rPr>
        <w:lang w:val="en-GB"/>
      </w:rPr>
    </w:pPr>
    <w:r>
      <w:fldChar w:fldCharType="begin"/>
    </w:r>
    <w:r>
      <w:instrText xml:space="preserve"> STYLEREF  "Only use in doc header - doc title"  \* MERGEFORMAT </w:instrText>
    </w:r>
    <w:r>
      <w:fldChar w:fldCharType="separate"/>
    </w:r>
    <w:r w:rsidR="00840CC9" w:rsidRPr="00EE7363">
      <w:rPr>
        <w:noProof/>
        <w:lang w:val="en-GB"/>
      </w:rPr>
      <w:t>Equality impact</w:t>
    </w:r>
    <w:r w:rsidR="00840CC9">
      <w:rPr>
        <w:noProof/>
      </w:rPr>
      <w:t xml:space="preserve"> assessments</w:t>
    </w:r>
    <w:r>
      <w:rPr>
        <w:noProof/>
      </w:rPr>
      <w:fldChar w:fldCharType="end"/>
    </w:r>
    <w:r w:rsidR="00840CC9" w:rsidRPr="006F6146">
      <w:rPr>
        <w:lang w:val="en-GB"/>
      </w:rPr>
      <w:t xml:space="preserve"> </w:t>
    </w:r>
    <w:r w:rsidR="00840CC9">
      <w:rPr>
        <w:lang w:val="en-GB"/>
      </w:rPr>
      <w:tab/>
    </w:r>
    <w:r w:rsidR="00840CC9" w:rsidRPr="006B3131">
      <w:rPr>
        <w:lang w:val="en-GB"/>
      </w:rPr>
      <w:t xml:space="preserve">Last saved </w:t>
    </w:r>
    <w:r w:rsidR="00840CC9">
      <w:rPr>
        <w:lang w:val="en-GB"/>
      </w:rPr>
      <w:t>on</w:t>
    </w:r>
    <w:r w:rsidR="00840CC9" w:rsidRPr="006B3131">
      <w:rPr>
        <w:lang w:val="en-GB"/>
      </w:rPr>
      <w:t xml:space="preserve"> </w:t>
    </w:r>
    <w:r w:rsidR="00840CC9">
      <w:rPr>
        <w:lang w:val="en-GB"/>
      </w:rPr>
      <w:fldChar w:fldCharType="begin"/>
    </w:r>
    <w:r w:rsidR="00840CC9">
      <w:rPr>
        <w:lang w:val="en-GB"/>
      </w:rPr>
      <w:instrText xml:space="preserve"> SAVEDATE  \@ "d MMMM yyyy" </w:instrText>
    </w:r>
    <w:r w:rsidR="00840CC9">
      <w:rPr>
        <w:lang w:val="en-GB"/>
      </w:rPr>
      <w:fldChar w:fldCharType="separate"/>
    </w:r>
    <w:r>
      <w:rPr>
        <w:noProof/>
        <w:lang w:val="en-GB"/>
      </w:rPr>
      <w:t>24 August 2015</w:t>
    </w:r>
    <w:r w:rsidR="00840CC9">
      <w:rPr>
        <w:lang w:val="en-GB"/>
      </w:rPr>
      <w:fldChar w:fldCharType="end"/>
    </w:r>
    <w:r w:rsidR="00840CC9">
      <w:rPr>
        <w:lang w:val="en-GB"/>
      </w:rPr>
      <w:tab/>
    </w:r>
    <w:r w:rsidR="00840CC9" w:rsidRPr="006F6146">
      <w:rPr>
        <w:lang w:val="en-GB"/>
      </w:rPr>
      <w:t xml:space="preserve">Page </w:t>
    </w:r>
    <w:r w:rsidR="00840CC9" w:rsidRPr="006F6146">
      <w:rPr>
        <w:lang w:val="en-GB"/>
      </w:rPr>
      <w:fldChar w:fldCharType="begin"/>
    </w:r>
    <w:r w:rsidR="00840CC9" w:rsidRPr="006F6146">
      <w:rPr>
        <w:lang w:val="en-GB"/>
      </w:rPr>
      <w:instrText xml:space="preserve"> PAGE </w:instrText>
    </w:r>
    <w:r w:rsidR="00840CC9" w:rsidRPr="006F6146">
      <w:rPr>
        <w:lang w:val="en-GB"/>
      </w:rPr>
      <w:fldChar w:fldCharType="separate"/>
    </w:r>
    <w:r w:rsidR="00840CC9">
      <w:rPr>
        <w:noProof/>
        <w:lang w:val="en-GB"/>
      </w:rPr>
      <w:t>1</w:t>
    </w:r>
    <w:r w:rsidR="00840CC9" w:rsidRPr="006F6146">
      <w:rPr>
        <w:lang w:val="en-GB"/>
      </w:rPr>
      <w:fldChar w:fldCharType="end"/>
    </w:r>
    <w:r w:rsidR="00840CC9" w:rsidRPr="006F6146">
      <w:rPr>
        <w:lang w:val="en-GB"/>
      </w:rPr>
      <w:t xml:space="preserve"> of </w:t>
    </w:r>
    <w:r w:rsidR="00840CC9" w:rsidRPr="006F6146">
      <w:rPr>
        <w:lang w:val="en-GB"/>
      </w:rPr>
      <w:fldChar w:fldCharType="begin"/>
    </w:r>
    <w:r w:rsidR="00840CC9" w:rsidRPr="006F6146">
      <w:rPr>
        <w:lang w:val="en-GB"/>
      </w:rPr>
      <w:instrText xml:space="preserve"> NUMPAGES </w:instrText>
    </w:r>
    <w:r w:rsidR="00840CC9" w:rsidRPr="006F6146">
      <w:rPr>
        <w:lang w:val="en-GB"/>
      </w:rPr>
      <w:fldChar w:fldCharType="separate"/>
    </w:r>
    <w:r w:rsidR="00840CC9">
      <w:rPr>
        <w:noProof/>
        <w:lang w:val="en-GB"/>
      </w:rPr>
      <w:t>24</w:t>
    </w:r>
    <w:r w:rsidR="00840CC9" w:rsidRPr="006F6146">
      <w:rPr>
        <w:lang w:val="en-GB"/>
      </w:rPr>
      <w:fldChar w:fldCharType="end"/>
    </w:r>
    <w:r w:rsidR="00840CC9">
      <w:rPr>
        <w:lang w:val="en-GB"/>
      </w:rPr>
      <w:tab/>
    </w:r>
    <w:r w:rsidR="00840CC9" w:rsidRPr="00E87C37">
      <w:rPr>
        <w:rStyle w:val="PageNumber"/>
      </w:rPr>
      <w:fldChar w:fldCharType="begin"/>
    </w:r>
    <w:r w:rsidR="00840CC9" w:rsidRPr="00E87C37">
      <w:rPr>
        <w:rStyle w:val="PageNumber"/>
      </w:rPr>
      <w:instrText xml:space="preserve"> PAGE </w:instrText>
    </w:r>
    <w:r w:rsidR="00840CC9" w:rsidRPr="00E87C37">
      <w:rPr>
        <w:rStyle w:val="PageNumber"/>
      </w:rPr>
      <w:fldChar w:fldCharType="separate"/>
    </w:r>
    <w:r w:rsidR="00840CC9">
      <w:rPr>
        <w:rStyle w:val="PageNumber"/>
        <w:noProof/>
      </w:rPr>
      <w:t>1</w:t>
    </w:r>
    <w:r w:rsidR="00840CC9" w:rsidRPr="00E87C37">
      <w:rPr>
        <w:rStyle w:val="PageNumber"/>
      </w:rPr>
      <w:fldChar w:fldCharType="end"/>
    </w:r>
  </w:p>
  <w:p w14:paraId="7F08F141" w14:textId="77777777" w:rsidR="00840CC9" w:rsidRDefault="00840C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48279" w14:textId="77777777" w:rsidR="00840CC9" w:rsidRDefault="00840CC9">
      <w:r>
        <w:separator/>
      </w:r>
    </w:p>
    <w:p w14:paraId="572E2E9A" w14:textId="77777777" w:rsidR="00840CC9" w:rsidRDefault="00840CC9"/>
  </w:footnote>
  <w:footnote w:type="continuationSeparator" w:id="0">
    <w:p w14:paraId="2BA0B08B" w14:textId="77777777" w:rsidR="00840CC9" w:rsidRDefault="00840CC9">
      <w:r>
        <w:continuationSeparator/>
      </w:r>
    </w:p>
    <w:p w14:paraId="4EA1951E" w14:textId="77777777" w:rsidR="00840CC9" w:rsidRDefault="00840CC9"/>
  </w:footnote>
  <w:footnote w:id="1">
    <w:p w14:paraId="2A1AA1A1" w14:textId="4F9408C1" w:rsidR="00840CC9" w:rsidRPr="00ED5648" w:rsidRDefault="00840CC9">
      <w:pPr>
        <w:pStyle w:val="FootnoteText"/>
        <w:rPr>
          <w:lang w:val="en-GB"/>
        </w:rPr>
      </w:pPr>
      <w:r>
        <w:rPr>
          <w:rStyle w:val="FootnoteReference"/>
        </w:rPr>
        <w:footnoteRef/>
      </w:r>
      <w:r>
        <w:t xml:space="preserve"> Best practice would involve gathering evidence through internal and external consultation.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43636"/>
    <w:multiLevelType w:val="hybridMultilevel"/>
    <w:tmpl w:val="DA709C36"/>
    <w:lvl w:ilvl="0" w:tplc="9BFC8A66">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3CA1DE9"/>
    <w:multiLevelType w:val="hybridMultilevel"/>
    <w:tmpl w:val="762A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EE2A35"/>
    <w:multiLevelType w:val="hybridMultilevel"/>
    <w:tmpl w:val="F4422AA4"/>
    <w:lvl w:ilvl="0" w:tplc="26DAEE46">
      <w:start w:val="1"/>
      <w:numFmt w:val="bullet"/>
      <w:lvlText w:val="•"/>
      <w:lvlJc w:val="left"/>
      <w:pPr>
        <w:tabs>
          <w:tab w:val="num" w:pos="720"/>
        </w:tabs>
        <w:ind w:left="720" w:hanging="360"/>
      </w:pPr>
      <w:rPr>
        <w:rFonts w:ascii="Times New Roman" w:hAnsi="Times New Roman" w:hint="default"/>
      </w:rPr>
    </w:lvl>
    <w:lvl w:ilvl="1" w:tplc="7136B12E" w:tentative="1">
      <w:start w:val="1"/>
      <w:numFmt w:val="bullet"/>
      <w:lvlText w:val="•"/>
      <w:lvlJc w:val="left"/>
      <w:pPr>
        <w:tabs>
          <w:tab w:val="num" w:pos="1440"/>
        </w:tabs>
        <w:ind w:left="1440" w:hanging="360"/>
      </w:pPr>
      <w:rPr>
        <w:rFonts w:ascii="Times New Roman" w:hAnsi="Times New Roman" w:hint="default"/>
      </w:rPr>
    </w:lvl>
    <w:lvl w:ilvl="2" w:tplc="C0E22260" w:tentative="1">
      <w:start w:val="1"/>
      <w:numFmt w:val="bullet"/>
      <w:lvlText w:val="•"/>
      <w:lvlJc w:val="left"/>
      <w:pPr>
        <w:tabs>
          <w:tab w:val="num" w:pos="2160"/>
        </w:tabs>
        <w:ind w:left="2160" w:hanging="360"/>
      </w:pPr>
      <w:rPr>
        <w:rFonts w:ascii="Times New Roman" w:hAnsi="Times New Roman" w:hint="default"/>
      </w:rPr>
    </w:lvl>
    <w:lvl w:ilvl="3" w:tplc="122EBFCC" w:tentative="1">
      <w:start w:val="1"/>
      <w:numFmt w:val="bullet"/>
      <w:lvlText w:val="•"/>
      <w:lvlJc w:val="left"/>
      <w:pPr>
        <w:tabs>
          <w:tab w:val="num" w:pos="2880"/>
        </w:tabs>
        <w:ind w:left="2880" w:hanging="360"/>
      </w:pPr>
      <w:rPr>
        <w:rFonts w:ascii="Times New Roman" w:hAnsi="Times New Roman" w:hint="default"/>
      </w:rPr>
    </w:lvl>
    <w:lvl w:ilvl="4" w:tplc="652A900C" w:tentative="1">
      <w:start w:val="1"/>
      <w:numFmt w:val="bullet"/>
      <w:lvlText w:val="•"/>
      <w:lvlJc w:val="left"/>
      <w:pPr>
        <w:tabs>
          <w:tab w:val="num" w:pos="3600"/>
        </w:tabs>
        <w:ind w:left="3600" w:hanging="360"/>
      </w:pPr>
      <w:rPr>
        <w:rFonts w:ascii="Times New Roman" w:hAnsi="Times New Roman" w:hint="default"/>
      </w:rPr>
    </w:lvl>
    <w:lvl w:ilvl="5" w:tplc="AE48B5B6" w:tentative="1">
      <w:start w:val="1"/>
      <w:numFmt w:val="bullet"/>
      <w:lvlText w:val="•"/>
      <w:lvlJc w:val="left"/>
      <w:pPr>
        <w:tabs>
          <w:tab w:val="num" w:pos="4320"/>
        </w:tabs>
        <w:ind w:left="4320" w:hanging="360"/>
      </w:pPr>
      <w:rPr>
        <w:rFonts w:ascii="Times New Roman" w:hAnsi="Times New Roman" w:hint="default"/>
      </w:rPr>
    </w:lvl>
    <w:lvl w:ilvl="6" w:tplc="89C25A8E" w:tentative="1">
      <w:start w:val="1"/>
      <w:numFmt w:val="bullet"/>
      <w:lvlText w:val="•"/>
      <w:lvlJc w:val="left"/>
      <w:pPr>
        <w:tabs>
          <w:tab w:val="num" w:pos="5040"/>
        </w:tabs>
        <w:ind w:left="5040" w:hanging="360"/>
      </w:pPr>
      <w:rPr>
        <w:rFonts w:ascii="Times New Roman" w:hAnsi="Times New Roman" w:hint="default"/>
      </w:rPr>
    </w:lvl>
    <w:lvl w:ilvl="7" w:tplc="770A1914" w:tentative="1">
      <w:start w:val="1"/>
      <w:numFmt w:val="bullet"/>
      <w:lvlText w:val="•"/>
      <w:lvlJc w:val="left"/>
      <w:pPr>
        <w:tabs>
          <w:tab w:val="num" w:pos="5760"/>
        </w:tabs>
        <w:ind w:left="5760" w:hanging="360"/>
      </w:pPr>
      <w:rPr>
        <w:rFonts w:ascii="Times New Roman" w:hAnsi="Times New Roman" w:hint="default"/>
      </w:rPr>
    </w:lvl>
    <w:lvl w:ilvl="8" w:tplc="75B6517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CFF5028"/>
    <w:multiLevelType w:val="hybridMultilevel"/>
    <w:tmpl w:val="B2F0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980731"/>
    <w:multiLevelType w:val="hybridMultilevel"/>
    <w:tmpl w:val="16C8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E15EDE"/>
    <w:multiLevelType w:val="hybridMultilevel"/>
    <w:tmpl w:val="300A6D4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20C305F1"/>
    <w:multiLevelType w:val="hybridMultilevel"/>
    <w:tmpl w:val="5BE0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B034EA"/>
    <w:multiLevelType w:val="hybridMultilevel"/>
    <w:tmpl w:val="816A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2C4D22"/>
    <w:multiLevelType w:val="hybridMultilevel"/>
    <w:tmpl w:val="ABF6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2C2F3C"/>
    <w:multiLevelType w:val="hybridMultilevel"/>
    <w:tmpl w:val="90A4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1E5837"/>
    <w:multiLevelType w:val="hybridMultilevel"/>
    <w:tmpl w:val="F52C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747EEE"/>
    <w:multiLevelType w:val="hybridMultilevel"/>
    <w:tmpl w:val="6374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0B5C8C"/>
    <w:multiLevelType w:val="multilevel"/>
    <w:tmpl w:val="640A6D74"/>
    <w:lvl w:ilvl="0">
      <w:start w:val="10"/>
      <w:numFmt w:val="decimal"/>
      <w:lvlText w:val="%1"/>
      <w:lvlJc w:val="left"/>
      <w:pPr>
        <w:tabs>
          <w:tab w:val="num" w:pos="1620"/>
        </w:tabs>
        <w:ind w:left="1620" w:hanging="1620"/>
      </w:pPr>
      <w:rPr>
        <w:rFonts w:cs="Times New Roman" w:hint="default"/>
      </w:rPr>
    </w:lvl>
    <w:lvl w:ilvl="1">
      <w:start w:val="35"/>
      <w:numFmt w:val="decimal"/>
      <w:lvlText w:val="%1.%2"/>
      <w:lvlJc w:val="left"/>
      <w:pPr>
        <w:tabs>
          <w:tab w:val="num" w:pos="1620"/>
        </w:tabs>
        <w:ind w:left="1620" w:hanging="1620"/>
      </w:pPr>
      <w:rPr>
        <w:rFonts w:cs="Times New Roman" w:hint="default"/>
      </w:rPr>
    </w:lvl>
    <w:lvl w:ilvl="2">
      <w:start w:val="1"/>
      <w:numFmt w:val="decimal"/>
      <w:lvlText w:val="%1.%2.%3"/>
      <w:lvlJc w:val="left"/>
      <w:pPr>
        <w:tabs>
          <w:tab w:val="num" w:pos="1620"/>
        </w:tabs>
        <w:ind w:left="1620" w:hanging="1620"/>
      </w:pPr>
      <w:rPr>
        <w:rFonts w:cs="Times New Roman" w:hint="default"/>
      </w:rPr>
    </w:lvl>
    <w:lvl w:ilvl="3">
      <w:start w:val="1"/>
      <w:numFmt w:val="decimal"/>
      <w:lvlText w:val="%1.%2.%3.%4"/>
      <w:lvlJc w:val="left"/>
      <w:pPr>
        <w:tabs>
          <w:tab w:val="num" w:pos="1620"/>
        </w:tabs>
        <w:ind w:left="1620" w:hanging="1620"/>
      </w:pPr>
      <w:rPr>
        <w:rFonts w:cs="Times New Roman" w:hint="default"/>
      </w:rPr>
    </w:lvl>
    <w:lvl w:ilvl="4">
      <w:start w:val="1"/>
      <w:numFmt w:val="decimal"/>
      <w:lvlText w:val="%1.%2.%3.%4.%5"/>
      <w:lvlJc w:val="left"/>
      <w:pPr>
        <w:tabs>
          <w:tab w:val="num" w:pos="1620"/>
        </w:tabs>
        <w:ind w:left="1620" w:hanging="1620"/>
      </w:pPr>
      <w:rPr>
        <w:rFonts w:cs="Times New Roman" w:hint="default"/>
      </w:rPr>
    </w:lvl>
    <w:lvl w:ilvl="5">
      <w:start w:val="1"/>
      <w:numFmt w:val="decimal"/>
      <w:lvlText w:val="%1.%2.%3.%4.%5.%6"/>
      <w:lvlJc w:val="left"/>
      <w:pPr>
        <w:tabs>
          <w:tab w:val="num" w:pos="1620"/>
        </w:tabs>
        <w:ind w:left="1620" w:hanging="1620"/>
      </w:pPr>
      <w:rPr>
        <w:rFonts w:cs="Times New Roman" w:hint="default"/>
      </w:rPr>
    </w:lvl>
    <w:lvl w:ilvl="6">
      <w:start w:val="1"/>
      <w:numFmt w:val="decimal"/>
      <w:lvlText w:val="%1.%2.%3.%4.%5.%6.%7"/>
      <w:lvlJc w:val="left"/>
      <w:pPr>
        <w:tabs>
          <w:tab w:val="num" w:pos="1620"/>
        </w:tabs>
        <w:ind w:left="1620" w:hanging="1620"/>
      </w:pPr>
      <w:rPr>
        <w:rFonts w:cs="Times New Roman" w:hint="default"/>
      </w:rPr>
    </w:lvl>
    <w:lvl w:ilvl="7">
      <w:start w:val="1"/>
      <w:numFmt w:val="decimal"/>
      <w:lvlText w:val="%1.%2.%3.%4.%5.%6.%7.%8"/>
      <w:lvlJc w:val="left"/>
      <w:pPr>
        <w:tabs>
          <w:tab w:val="num" w:pos="1620"/>
        </w:tabs>
        <w:ind w:left="1620" w:hanging="1620"/>
      </w:pPr>
      <w:rPr>
        <w:rFonts w:cs="Times New Roman" w:hint="default"/>
      </w:rPr>
    </w:lvl>
    <w:lvl w:ilvl="8">
      <w:start w:val="1"/>
      <w:numFmt w:val="decimal"/>
      <w:lvlText w:val="%1.%2.%3.%4.%5.%6.%7.%8.%9"/>
      <w:lvlJc w:val="left"/>
      <w:pPr>
        <w:tabs>
          <w:tab w:val="num" w:pos="1620"/>
        </w:tabs>
        <w:ind w:left="1620" w:hanging="1620"/>
      </w:pPr>
      <w:rPr>
        <w:rFonts w:cs="Times New Roman" w:hint="default"/>
      </w:rPr>
    </w:lvl>
  </w:abstractNum>
  <w:abstractNum w:abstractNumId="25">
    <w:nsid w:val="34E15537"/>
    <w:multiLevelType w:val="hybridMultilevel"/>
    <w:tmpl w:val="F76C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257DB6"/>
    <w:multiLevelType w:val="hybridMultilevel"/>
    <w:tmpl w:val="ECB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C32B56"/>
    <w:multiLevelType w:val="hybridMultilevel"/>
    <w:tmpl w:val="82440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A3004F5"/>
    <w:multiLevelType w:val="hybridMultilevel"/>
    <w:tmpl w:val="C33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2E0609"/>
    <w:multiLevelType w:val="hybridMultilevel"/>
    <w:tmpl w:val="3C502EC2"/>
    <w:lvl w:ilvl="0" w:tplc="59240BB4">
      <w:start w:val="1"/>
      <w:numFmt w:val="decimal"/>
      <w:lvlText w:val="%1."/>
      <w:lvlJc w:val="left"/>
      <w:pPr>
        <w:ind w:left="717"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73D1FA5"/>
    <w:multiLevelType w:val="hybridMultilevel"/>
    <w:tmpl w:val="8BA843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740180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47E4360C"/>
    <w:multiLevelType w:val="hybridMultilevel"/>
    <w:tmpl w:val="3F6A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512927"/>
    <w:multiLevelType w:val="hybridMultilevel"/>
    <w:tmpl w:val="E604AE66"/>
    <w:lvl w:ilvl="0" w:tplc="62B2E25C">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4C4A6720"/>
    <w:multiLevelType w:val="hybridMultilevel"/>
    <w:tmpl w:val="FC2E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F4686D"/>
    <w:multiLevelType w:val="hybridMultilevel"/>
    <w:tmpl w:val="06FA1A9C"/>
    <w:lvl w:ilvl="0" w:tplc="2170480E">
      <w:start w:val="1"/>
      <w:numFmt w:val="decimal"/>
      <w:pStyle w:val="Numberedlist"/>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F8B45B0"/>
    <w:multiLevelType w:val="hybridMultilevel"/>
    <w:tmpl w:val="5E7E5C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4FB0684F"/>
    <w:multiLevelType w:val="hybridMultilevel"/>
    <w:tmpl w:val="89B8BB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FDF65AB"/>
    <w:multiLevelType w:val="hybridMultilevel"/>
    <w:tmpl w:val="5B786B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0">
    <w:nsid w:val="5518378D"/>
    <w:multiLevelType w:val="hybridMultilevel"/>
    <w:tmpl w:val="961C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8571B9"/>
    <w:multiLevelType w:val="hybridMultilevel"/>
    <w:tmpl w:val="27C2C1CE"/>
    <w:lvl w:ilvl="0" w:tplc="9976EE68">
      <w:start w:val="1"/>
      <w:numFmt w:val="bullet"/>
      <w:lvlText w:val="•"/>
      <w:lvlJc w:val="left"/>
      <w:pPr>
        <w:tabs>
          <w:tab w:val="num" w:pos="473"/>
        </w:tabs>
        <w:ind w:left="473" w:hanging="360"/>
      </w:pPr>
      <w:rPr>
        <w:rFonts w:ascii="Arial" w:hAnsi="Arial" w:hint="default"/>
        <w:caps w:val="0"/>
        <w:strike w:val="0"/>
        <w:dstrike w:val="0"/>
        <w:vanish w:val="0"/>
        <w:color w:val="A02444"/>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6CD272A1"/>
    <w:multiLevelType w:val="hybridMultilevel"/>
    <w:tmpl w:val="B254D8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A7D717A"/>
    <w:multiLevelType w:val="hybridMultilevel"/>
    <w:tmpl w:val="FD009C7A"/>
    <w:lvl w:ilvl="0" w:tplc="62B2E2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C52BBE"/>
    <w:multiLevelType w:val="hybridMultilevel"/>
    <w:tmpl w:val="AAD41748"/>
    <w:lvl w:ilvl="0" w:tplc="2A9019C4">
      <w:start w:val="1"/>
      <w:numFmt w:val="decimal"/>
      <w:lvlText w:val="%1."/>
      <w:lvlJc w:val="left"/>
      <w:pPr>
        <w:ind w:left="717"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DE46FCC"/>
    <w:multiLevelType w:val="hybridMultilevel"/>
    <w:tmpl w:val="467A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740F38"/>
    <w:multiLevelType w:val="hybridMultilevel"/>
    <w:tmpl w:val="2C0628B0"/>
    <w:lvl w:ilvl="0" w:tplc="0226DDB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2"/>
  </w:num>
  <w:num w:numId="13">
    <w:abstractNumId w:val="20"/>
  </w:num>
  <w:num w:numId="14">
    <w:abstractNumId w:val="19"/>
  </w:num>
  <w:num w:numId="15">
    <w:abstractNumId w:val="31"/>
  </w:num>
  <w:num w:numId="16">
    <w:abstractNumId w:val="10"/>
  </w:num>
  <w:num w:numId="17">
    <w:abstractNumId w:val="24"/>
  </w:num>
  <w:num w:numId="18">
    <w:abstractNumId w:val="43"/>
  </w:num>
  <w:num w:numId="19">
    <w:abstractNumId w:val="30"/>
  </w:num>
  <w:num w:numId="20">
    <w:abstractNumId w:val="29"/>
  </w:num>
  <w:num w:numId="21">
    <w:abstractNumId w:val="38"/>
  </w:num>
  <w:num w:numId="22">
    <w:abstractNumId w:val="36"/>
  </w:num>
  <w:num w:numId="23">
    <w:abstractNumId w:val="15"/>
  </w:num>
  <w:num w:numId="24">
    <w:abstractNumId w:val="37"/>
  </w:num>
  <w:num w:numId="25">
    <w:abstractNumId w:val="18"/>
  </w:num>
  <w:num w:numId="26">
    <w:abstractNumId w:val="44"/>
  </w:num>
  <w:num w:numId="27">
    <w:abstractNumId w:val="33"/>
  </w:num>
  <w:num w:numId="28">
    <w:abstractNumId w:val="29"/>
    <w:lvlOverride w:ilvl="0">
      <w:startOverride w:val="1"/>
    </w:lvlOverride>
  </w:num>
  <w:num w:numId="29">
    <w:abstractNumId w:val="45"/>
  </w:num>
  <w:num w:numId="30">
    <w:abstractNumId w:val="47"/>
  </w:num>
  <w:num w:numId="31">
    <w:abstractNumId w:val="35"/>
  </w:num>
  <w:num w:numId="32">
    <w:abstractNumId w:val="39"/>
  </w:num>
  <w:num w:numId="33">
    <w:abstractNumId w:val="27"/>
  </w:num>
  <w:num w:numId="34">
    <w:abstractNumId w:val="28"/>
  </w:num>
  <w:num w:numId="35">
    <w:abstractNumId w:val="13"/>
  </w:num>
  <w:num w:numId="36">
    <w:abstractNumId w:val="26"/>
  </w:num>
  <w:num w:numId="37">
    <w:abstractNumId w:val="17"/>
  </w:num>
  <w:num w:numId="38">
    <w:abstractNumId w:val="46"/>
  </w:num>
  <w:num w:numId="39">
    <w:abstractNumId w:val="21"/>
  </w:num>
  <w:num w:numId="40">
    <w:abstractNumId w:val="40"/>
  </w:num>
  <w:num w:numId="41">
    <w:abstractNumId w:val="22"/>
  </w:num>
  <w:num w:numId="42">
    <w:abstractNumId w:val="16"/>
  </w:num>
  <w:num w:numId="43">
    <w:abstractNumId w:val="12"/>
  </w:num>
  <w:num w:numId="44">
    <w:abstractNumId w:val="11"/>
  </w:num>
  <w:num w:numId="45">
    <w:abstractNumId w:val="32"/>
  </w:num>
  <w:num w:numId="46">
    <w:abstractNumId w:val="34"/>
  </w:num>
  <w:num w:numId="47">
    <w:abstractNumId w:val="14"/>
  </w:num>
  <w:num w:numId="48">
    <w:abstractNumId w:val="2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92"/>
    <w:rsid w:val="00004E40"/>
    <w:rsid w:val="00014913"/>
    <w:rsid w:val="0001695C"/>
    <w:rsid w:val="00020A69"/>
    <w:rsid w:val="00032A99"/>
    <w:rsid w:val="000341FD"/>
    <w:rsid w:val="00037104"/>
    <w:rsid w:val="000373D4"/>
    <w:rsid w:val="00041F03"/>
    <w:rsid w:val="00051804"/>
    <w:rsid w:val="000519D5"/>
    <w:rsid w:val="00060CB5"/>
    <w:rsid w:val="00066A5C"/>
    <w:rsid w:val="00067D94"/>
    <w:rsid w:val="00075D74"/>
    <w:rsid w:val="000912F7"/>
    <w:rsid w:val="00095AF4"/>
    <w:rsid w:val="000978C2"/>
    <w:rsid w:val="000A1372"/>
    <w:rsid w:val="000C1AA8"/>
    <w:rsid w:val="000C2B4C"/>
    <w:rsid w:val="000D5EBD"/>
    <w:rsid w:val="000E4A12"/>
    <w:rsid w:val="000F4C0F"/>
    <w:rsid w:val="0010229F"/>
    <w:rsid w:val="00110AF9"/>
    <w:rsid w:val="0011255F"/>
    <w:rsid w:val="0015050A"/>
    <w:rsid w:val="00152112"/>
    <w:rsid w:val="0015568E"/>
    <w:rsid w:val="001621BC"/>
    <w:rsid w:val="00171BFB"/>
    <w:rsid w:val="0019032E"/>
    <w:rsid w:val="00195F8E"/>
    <w:rsid w:val="001960F8"/>
    <w:rsid w:val="001A1597"/>
    <w:rsid w:val="001A5401"/>
    <w:rsid w:val="001B4F8E"/>
    <w:rsid w:val="001C18C2"/>
    <w:rsid w:val="001C3CC0"/>
    <w:rsid w:val="001C45FA"/>
    <w:rsid w:val="001C7139"/>
    <w:rsid w:val="001F3AD2"/>
    <w:rsid w:val="001F58C4"/>
    <w:rsid w:val="00212BCA"/>
    <w:rsid w:val="00222E84"/>
    <w:rsid w:val="0023673A"/>
    <w:rsid w:val="00251FE4"/>
    <w:rsid w:val="002574DB"/>
    <w:rsid w:val="002577CD"/>
    <w:rsid w:val="002634DD"/>
    <w:rsid w:val="002A1F85"/>
    <w:rsid w:val="002A5CBA"/>
    <w:rsid w:val="002B176A"/>
    <w:rsid w:val="002B2858"/>
    <w:rsid w:val="002C7C6C"/>
    <w:rsid w:val="002D208D"/>
    <w:rsid w:val="002D3DD2"/>
    <w:rsid w:val="002E1B5A"/>
    <w:rsid w:val="002E35DF"/>
    <w:rsid w:val="002E39FA"/>
    <w:rsid w:val="002E6D0C"/>
    <w:rsid w:val="002F1A33"/>
    <w:rsid w:val="002F43A2"/>
    <w:rsid w:val="003007D4"/>
    <w:rsid w:val="00314D9F"/>
    <w:rsid w:val="003154E0"/>
    <w:rsid w:val="00322F30"/>
    <w:rsid w:val="003238A9"/>
    <w:rsid w:val="00326CE1"/>
    <w:rsid w:val="0032782B"/>
    <w:rsid w:val="003313C7"/>
    <w:rsid w:val="00347039"/>
    <w:rsid w:val="00350A66"/>
    <w:rsid w:val="00380455"/>
    <w:rsid w:val="003D0007"/>
    <w:rsid w:val="003D0811"/>
    <w:rsid w:val="003D2241"/>
    <w:rsid w:val="003D24C1"/>
    <w:rsid w:val="003D4D6B"/>
    <w:rsid w:val="003E2B8D"/>
    <w:rsid w:val="003E507F"/>
    <w:rsid w:val="003F5443"/>
    <w:rsid w:val="00403A92"/>
    <w:rsid w:val="004130B7"/>
    <w:rsid w:val="004512FE"/>
    <w:rsid w:val="00455216"/>
    <w:rsid w:val="0045776A"/>
    <w:rsid w:val="00470D66"/>
    <w:rsid w:val="004870AC"/>
    <w:rsid w:val="00490B4A"/>
    <w:rsid w:val="004D1088"/>
    <w:rsid w:val="004D3114"/>
    <w:rsid w:val="004D7F35"/>
    <w:rsid w:val="004E06D7"/>
    <w:rsid w:val="004F08FD"/>
    <w:rsid w:val="00521177"/>
    <w:rsid w:val="00536E8A"/>
    <w:rsid w:val="00537ACA"/>
    <w:rsid w:val="00560ABA"/>
    <w:rsid w:val="00571221"/>
    <w:rsid w:val="00571471"/>
    <w:rsid w:val="00580C7A"/>
    <w:rsid w:val="00583360"/>
    <w:rsid w:val="00587392"/>
    <w:rsid w:val="00593B8D"/>
    <w:rsid w:val="00596A7B"/>
    <w:rsid w:val="005A0109"/>
    <w:rsid w:val="005A3939"/>
    <w:rsid w:val="005A68DE"/>
    <w:rsid w:val="005A7E1B"/>
    <w:rsid w:val="005B0ADC"/>
    <w:rsid w:val="005B6378"/>
    <w:rsid w:val="005C0B4F"/>
    <w:rsid w:val="005D3C12"/>
    <w:rsid w:val="005E078D"/>
    <w:rsid w:val="005E6547"/>
    <w:rsid w:val="005F01F8"/>
    <w:rsid w:val="005F2CE7"/>
    <w:rsid w:val="005F3E66"/>
    <w:rsid w:val="005F5F89"/>
    <w:rsid w:val="006025EA"/>
    <w:rsid w:val="0060695F"/>
    <w:rsid w:val="00627C80"/>
    <w:rsid w:val="006437A0"/>
    <w:rsid w:val="00653AA7"/>
    <w:rsid w:val="00660063"/>
    <w:rsid w:val="0066267E"/>
    <w:rsid w:val="00675E99"/>
    <w:rsid w:val="00685377"/>
    <w:rsid w:val="0069350B"/>
    <w:rsid w:val="00697BBD"/>
    <w:rsid w:val="006A685B"/>
    <w:rsid w:val="006A7554"/>
    <w:rsid w:val="006B3131"/>
    <w:rsid w:val="006D79C0"/>
    <w:rsid w:val="006E33D0"/>
    <w:rsid w:val="006F3E79"/>
    <w:rsid w:val="006F6146"/>
    <w:rsid w:val="007034C8"/>
    <w:rsid w:val="007163AC"/>
    <w:rsid w:val="00726FDA"/>
    <w:rsid w:val="00740807"/>
    <w:rsid w:val="00754817"/>
    <w:rsid w:val="007630B1"/>
    <w:rsid w:val="007805D2"/>
    <w:rsid w:val="007822AE"/>
    <w:rsid w:val="00786496"/>
    <w:rsid w:val="00791D2F"/>
    <w:rsid w:val="0079485A"/>
    <w:rsid w:val="00794DAF"/>
    <w:rsid w:val="00795878"/>
    <w:rsid w:val="00795C86"/>
    <w:rsid w:val="007A16EC"/>
    <w:rsid w:val="007A5AC4"/>
    <w:rsid w:val="007C003B"/>
    <w:rsid w:val="007C54CF"/>
    <w:rsid w:val="007C6BBA"/>
    <w:rsid w:val="007C6D40"/>
    <w:rsid w:val="007F59D3"/>
    <w:rsid w:val="0080207D"/>
    <w:rsid w:val="00810975"/>
    <w:rsid w:val="00810ABB"/>
    <w:rsid w:val="00821017"/>
    <w:rsid w:val="00825A60"/>
    <w:rsid w:val="00825C31"/>
    <w:rsid w:val="00830673"/>
    <w:rsid w:val="00840CC9"/>
    <w:rsid w:val="00854A3F"/>
    <w:rsid w:val="0088501E"/>
    <w:rsid w:val="00885933"/>
    <w:rsid w:val="008A777D"/>
    <w:rsid w:val="008B0D11"/>
    <w:rsid w:val="008B3326"/>
    <w:rsid w:val="008B561C"/>
    <w:rsid w:val="008D2E69"/>
    <w:rsid w:val="008D716A"/>
    <w:rsid w:val="00916D7D"/>
    <w:rsid w:val="009210E5"/>
    <w:rsid w:val="00924863"/>
    <w:rsid w:val="0094294D"/>
    <w:rsid w:val="0094549A"/>
    <w:rsid w:val="00962C15"/>
    <w:rsid w:val="009875F7"/>
    <w:rsid w:val="009945BE"/>
    <w:rsid w:val="009A296F"/>
    <w:rsid w:val="009C7A44"/>
    <w:rsid w:val="009D3C23"/>
    <w:rsid w:val="009F7872"/>
    <w:rsid w:val="00A005B7"/>
    <w:rsid w:val="00A0161B"/>
    <w:rsid w:val="00A23A63"/>
    <w:rsid w:val="00A24309"/>
    <w:rsid w:val="00A252D3"/>
    <w:rsid w:val="00A32212"/>
    <w:rsid w:val="00A36A9F"/>
    <w:rsid w:val="00A36F97"/>
    <w:rsid w:val="00A4316A"/>
    <w:rsid w:val="00A5020C"/>
    <w:rsid w:val="00A549AA"/>
    <w:rsid w:val="00A57CB5"/>
    <w:rsid w:val="00A801F1"/>
    <w:rsid w:val="00A8123C"/>
    <w:rsid w:val="00A82CCA"/>
    <w:rsid w:val="00A840E3"/>
    <w:rsid w:val="00AA0B58"/>
    <w:rsid w:val="00AA4A42"/>
    <w:rsid w:val="00AA4AA0"/>
    <w:rsid w:val="00AB001D"/>
    <w:rsid w:val="00AB0234"/>
    <w:rsid w:val="00AB087B"/>
    <w:rsid w:val="00AB48A4"/>
    <w:rsid w:val="00AB6887"/>
    <w:rsid w:val="00AC0C63"/>
    <w:rsid w:val="00AC3332"/>
    <w:rsid w:val="00AD33DD"/>
    <w:rsid w:val="00AD3DAB"/>
    <w:rsid w:val="00AD4192"/>
    <w:rsid w:val="00AD4780"/>
    <w:rsid w:val="00AE5C11"/>
    <w:rsid w:val="00AF3566"/>
    <w:rsid w:val="00AF3F40"/>
    <w:rsid w:val="00B02462"/>
    <w:rsid w:val="00B12A33"/>
    <w:rsid w:val="00B21736"/>
    <w:rsid w:val="00B374C6"/>
    <w:rsid w:val="00B516A3"/>
    <w:rsid w:val="00B5315E"/>
    <w:rsid w:val="00B57C39"/>
    <w:rsid w:val="00B66499"/>
    <w:rsid w:val="00B72133"/>
    <w:rsid w:val="00B72888"/>
    <w:rsid w:val="00B7355A"/>
    <w:rsid w:val="00B866E3"/>
    <w:rsid w:val="00B938F8"/>
    <w:rsid w:val="00B954D7"/>
    <w:rsid w:val="00B95D71"/>
    <w:rsid w:val="00BA5F43"/>
    <w:rsid w:val="00BA7AD9"/>
    <w:rsid w:val="00BB32B5"/>
    <w:rsid w:val="00BB380F"/>
    <w:rsid w:val="00BB4FA0"/>
    <w:rsid w:val="00BC0248"/>
    <w:rsid w:val="00BD2B81"/>
    <w:rsid w:val="00BE3415"/>
    <w:rsid w:val="00C01A9A"/>
    <w:rsid w:val="00C0498D"/>
    <w:rsid w:val="00C31928"/>
    <w:rsid w:val="00C43DFD"/>
    <w:rsid w:val="00C74B4E"/>
    <w:rsid w:val="00C81EAE"/>
    <w:rsid w:val="00C9765F"/>
    <w:rsid w:val="00CA4312"/>
    <w:rsid w:val="00CA6075"/>
    <w:rsid w:val="00CB2115"/>
    <w:rsid w:val="00CC35D4"/>
    <w:rsid w:val="00CE14F5"/>
    <w:rsid w:val="00CE6849"/>
    <w:rsid w:val="00CF2D97"/>
    <w:rsid w:val="00D057CF"/>
    <w:rsid w:val="00D05CDA"/>
    <w:rsid w:val="00D26E33"/>
    <w:rsid w:val="00D34DDD"/>
    <w:rsid w:val="00D4719E"/>
    <w:rsid w:val="00D50C69"/>
    <w:rsid w:val="00D538BB"/>
    <w:rsid w:val="00D61E94"/>
    <w:rsid w:val="00D72134"/>
    <w:rsid w:val="00D72AF9"/>
    <w:rsid w:val="00D77A33"/>
    <w:rsid w:val="00D8062D"/>
    <w:rsid w:val="00D81B28"/>
    <w:rsid w:val="00D8459F"/>
    <w:rsid w:val="00D84FA3"/>
    <w:rsid w:val="00D85CB7"/>
    <w:rsid w:val="00D863F7"/>
    <w:rsid w:val="00D976C3"/>
    <w:rsid w:val="00DA5D97"/>
    <w:rsid w:val="00DA7C67"/>
    <w:rsid w:val="00DB400D"/>
    <w:rsid w:val="00DB7C92"/>
    <w:rsid w:val="00DC11C2"/>
    <w:rsid w:val="00DD120E"/>
    <w:rsid w:val="00DD5478"/>
    <w:rsid w:val="00DE2C43"/>
    <w:rsid w:val="00DF0A19"/>
    <w:rsid w:val="00DF663A"/>
    <w:rsid w:val="00DF6EE2"/>
    <w:rsid w:val="00E16D1A"/>
    <w:rsid w:val="00E20C16"/>
    <w:rsid w:val="00E32C78"/>
    <w:rsid w:val="00E454D6"/>
    <w:rsid w:val="00E5673A"/>
    <w:rsid w:val="00E56767"/>
    <w:rsid w:val="00E6790B"/>
    <w:rsid w:val="00E83260"/>
    <w:rsid w:val="00E83697"/>
    <w:rsid w:val="00E87C37"/>
    <w:rsid w:val="00E94566"/>
    <w:rsid w:val="00EB28B9"/>
    <w:rsid w:val="00EC4C79"/>
    <w:rsid w:val="00ED13D3"/>
    <w:rsid w:val="00ED4963"/>
    <w:rsid w:val="00ED5648"/>
    <w:rsid w:val="00EE6228"/>
    <w:rsid w:val="00EE7363"/>
    <w:rsid w:val="00F00164"/>
    <w:rsid w:val="00F03067"/>
    <w:rsid w:val="00F050AD"/>
    <w:rsid w:val="00F35C61"/>
    <w:rsid w:val="00F562DA"/>
    <w:rsid w:val="00F578DD"/>
    <w:rsid w:val="00F61C8F"/>
    <w:rsid w:val="00F61F72"/>
    <w:rsid w:val="00F66ED4"/>
    <w:rsid w:val="00F76BB6"/>
    <w:rsid w:val="00F965DA"/>
    <w:rsid w:val="00F97481"/>
    <w:rsid w:val="00F975EC"/>
    <w:rsid w:val="00FA171E"/>
    <w:rsid w:val="00FE0BFD"/>
    <w:rsid w:val="00FF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3A0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2"/>
      </w:numPr>
    </w:pPr>
  </w:style>
  <w:style w:type="numbering" w:styleId="1ai">
    <w:name w:val="Outline List 1"/>
    <w:basedOn w:val="NoList"/>
    <w:semiHidden/>
    <w:rsid w:val="00D538BB"/>
    <w:pPr>
      <w:numPr>
        <w:numId w:val="13"/>
      </w:numPr>
    </w:pPr>
  </w:style>
  <w:style w:type="numbering" w:styleId="ArticleSection">
    <w:name w:val="Outline List 3"/>
    <w:basedOn w:val="NoList"/>
    <w:semiHidden/>
    <w:rsid w:val="00D538BB"/>
    <w:pPr>
      <w:numPr>
        <w:numId w:val="14"/>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2"/>
      </w:numPr>
    </w:pPr>
  </w:style>
  <w:style w:type="paragraph" w:styleId="ListBullet2">
    <w:name w:val="List Bullet 2"/>
    <w:basedOn w:val="Normal"/>
    <w:semiHidden/>
    <w:rsid w:val="00D538BB"/>
    <w:pPr>
      <w:numPr>
        <w:numId w:val="3"/>
      </w:numPr>
    </w:pPr>
  </w:style>
  <w:style w:type="paragraph" w:styleId="ListBullet3">
    <w:name w:val="List Bullet 3"/>
    <w:basedOn w:val="Normal"/>
    <w:semiHidden/>
    <w:rsid w:val="00D538BB"/>
    <w:pPr>
      <w:numPr>
        <w:numId w:val="4"/>
      </w:numPr>
    </w:pPr>
  </w:style>
  <w:style w:type="paragraph" w:styleId="ListBullet4">
    <w:name w:val="List Bullet 4"/>
    <w:basedOn w:val="Normal"/>
    <w:semiHidden/>
    <w:rsid w:val="00D538BB"/>
    <w:pPr>
      <w:numPr>
        <w:numId w:val="5"/>
      </w:numPr>
    </w:pPr>
  </w:style>
  <w:style w:type="paragraph" w:styleId="ListBullet5">
    <w:name w:val="List Bullet 5"/>
    <w:basedOn w:val="Normal"/>
    <w:semiHidden/>
    <w:rsid w:val="00D538BB"/>
    <w:pPr>
      <w:numPr>
        <w:numId w:val="6"/>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7"/>
      </w:numPr>
    </w:pPr>
  </w:style>
  <w:style w:type="paragraph" w:styleId="ListNumber2">
    <w:name w:val="List Number 2"/>
    <w:basedOn w:val="Normal"/>
    <w:semiHidden/>
    <w:rsid w:val="00D538BB"/>
    <w:pPr>
      <w:numPr>
        <w:numId w:val="8"/>
      </w:numPr>
    </w:pPr>
  </w:style>
  <w:style w:type="paragraph" w:styleId="ListNumber3">
    <w:name w:val="List Number 3"/>
    <w:basedOn w:val="Normal"/>
    <w:semiHidden/>
    <w:rsid w:val="00D538BB"/>
    <w:pPr>
      <w:numPr>
        <w:numId w:val="9"/>
      </w:numPr>
    </w:pPr>
  </w:style>
  <w:style w:type="paragraph" w:styleId="ListNumber4">
    <w:name w:val="List Number 4"/>
    <w:basedOn w:val="Normal"/>
    <w:semiHidden/>
    <w:rsid w:val="00D538BB"/>
    <w:pPr>
      <w:numPr>
        <w:numId w:val="10"/>
      </w:numPr>
    </w:pPr>
  </w:style>
  <w:style w:type="paragraph" w:styleId="ListNumber5">
    <w:name w:val="List Number 5"/>
    <w:basedOn w:val="Normal"/>
    <w:semiHidden/>
    <w:rsid w:val="00D538BB"/>
    <w:pPr>
      <w:numPr>
        <w:numId w:val="11"/>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6"/>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31"/>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32"/>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2"/>
      </w:numPr>
    </w:pPr>
  </w:style>
  <w:style w:type="numbering" w:styleId="1ai">
    <w:name w:val="Outline List 1"/>
    <w:basedOn w:val="NoList"/>
    <w:semiHidden/>
    <w:rsid w:val="00D538BB"/>
    <w:pPr>
      <w:numPr>
        <w:numId w:val="13"/>
      </w:numPr>
    </w:pPr>
  </w:style>
  <w:style w:type="numbering" w:styleId="ArticleSection">
    <w:name w:val="Outline List 3"/>
    <w:basedOn w:val="NoList"/>
    <w:semiHidden/>
    <w:rsid w:val="00D538BB"/>
    <w:pPr>
      <w:numPr>
        <w:numId w:val="14"/>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2"/>
      </w:numPr>
    </w:pPr>
  </w:style>
  <w:style w:type="paragraph" w:styleId="ListBullet2">
    <w:name w:val="List Bullet 2"/>
    <w:basedOn w:val="Normal"/>
    <w:semiHidden/>
    <w:rsid w:val="00D538BB"/>
    <w:pPr>
      <w:numPr>
        <w:numId w:val="3"/>
      </w:numPr>
    </w:pPr>
  </w:style>
  <w:style w:type="paragraph" w:styleId="ListBullet3">
    <w:name w:val="List Bullet 3"/>
    <w:basedOn w:val="Normal"/>
    <w:semiHidden/>
    <w:rsid w:val="00D538BB"/>
    <w:pPr>
      <w:numPr>
        <w:numId w:val="4"/>
      </w:numPr>
    </w:pPr>
  </w:style>
  <w:style w:type="paragraph" w:styleId="ListBullet4">
    <w:name w:val="List Bullet 4"/>
    <w:basedOn w:val="Normal"/>
    <w:semiHidden/>
    <w:rsid w:val="00D538BB"/>
    <w:pPr>
      <w:numPr>
        <w:numId w:val="5"/>
      </w:numPr>
    </w:pPr>
  </w:style>
  <w:style w:type="paragraph" w:styleId="ListBullet5">
    <w:name w:val="List Bullet 5"/>
    <w:basedOn w:val="Normal"/>
    <w:semiHidden/>
    <w:rsid w:val="00D538BB"/>
    <w:pPr>
      <w:numPr>
        <w:numId w:val="6"/>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7"/>
      </w:numPr>
    </w:pPr>
  </w:style>
  <w:style w:type="paragraph" w:styleId="ListNumber2">
    <w:name w:val="List Number 2"/>
    <w:basedOn w:val="Normal"/>
    <w:semiHidden/>
    <w:rsid w:val="00D538BB"/>
    <w:pPr>
      <w:numPr>
        <w:numId w:val="8"/>
      </w:numPr>
    </w:pPr>
  </w:style>
  <w:style w:type="paragraph" w:styleId="ListNumber3">
    <w:name w:val="List Number 3"/>
    <w:basedOn w:val="Normal"/>
    <w:semiHidden/>
    <w:rsid w:val="00D538BB"/>
    <w:pPr>
      <w:numPr>
        <w:numId w:val="9"/>
      </w:numPr>
    </w:pPr>
  </w:style>
  <w:style w:type="paragraph" w:styleId="ListNumber4">
    <w:name w:val="List Number 4"/>
    <w:basedOn w:val="Normal"/>
    <w:semiHidden/>
    <w:rsid w:val="00D538BB"/>
    <w:pPr>
      <w:numPr>
        <w:numId w:val="10"/>
      </w:numPr>
    </w:pPr>
  </w:style>
  <w:style w:type="paragraph" w:styleId="ListNumber5">
    <w:name w:val="List Number 5"/>
    <w:basedOn w:val="Normal"/>
    <w:semiHidden/>
    <w:rsid w:val="00D538BB"/>
    <w:pPr>
      <w:numPr>
        <w:numId w:val="11"/>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6"/>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31"/>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32"/>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4378">
      <w:bodyDiv w:val="1"/>
      <w:marLeft w:val="0"/>
      <w:marRight w:val="0"/>
      <w:marTop w:val="0"/>
      <w:marBottom w:val="0"/>
      <w:divBdr>
        <w:top w:val="none" w:sz="0" w:space="0" w:color="auto"/>
        <w:left w:val="none" w:sz="0" w:space="0" w:color="auto"/>
        <w:bottom w:val="none" w:sz="0" w:space="0" w:color="auto"/>
        <w:right w:val="none" w:sz="0" w:space="0" w:color="auto"/>
      </w:divBdr>
    </w:div>
    <w:div w:id="508522343">
      <w:bodyDiv w:val="1"/>
      <w:marLeft w:val="0"/>
      <w:marRight w:val="0"/>
      <w:marTop w:val="0"/>
      <w:marBottom w:val="0"/>
      <w:divBdr>
        <w:top w:val="none" w:sz="0" w:space="0" w:color="auto"/>
        <w:left w:val="none" w:sz="0" w:space="0" w:color="auto"/>
        <w:bottom w:val="none" w:sz="0" w:space="0" w:color="auto"/>
        <w:right w:val="none" w:sz="0" w:space="0" w:color="auto"/>
      </w:divBdr>
      <w:divsChild>
        <w:div w:id="1880049409">
          <w:marLeft w:val="0"/>
          <w:marRight w:val="0"/>
          <w:marTop w:val="0"/>
          <w:marBottom w:val="0"/>
          <w:divBdr>
            <w:top w:val="none" w:sz="0" w:space="0" w:color="auto"/>
            <w:left w:val="none" w:sz="0" w:space="0" w:color="auto"/>
            <w:bottom w:val="none" w:sz="0" w:space="0" w:color="auto"/>
            <w:right w:val="none" w:sz="0" w:space="0" w:color="auto"/>
          </w:divBdr>
          <w:divsChild>
            <w:div w:id="1298225775">
              <w:marLeft w:val="0"/>
              <w:marRight w:val="0"/>
              <w:marTop w:val="0"/>
              <w:marBottom w:val="0"/>
              <w:divBdr>
                <w:top w:val="none" w:sz="0" w:space="0" w:color="auto"/>
                <w:left w:val="none" w:sz="0" w:space="0" w:color="auto"/>
                <w:bottom w:val="none" w:sz="0" w:space="0" w:color="auto"/>
                <w:right w:val="none" w:sz="0" w:space="0" w:color="auto"/>
              </w:divBdr>
              <w:divsChild>
                <w:div w:id="1300070084">
                  <w:marLeft w:val="0"/>
                  <w:marRight w:val="0"/>
                  <w:marTop w:val="0"/>
                  <w:marBottom w:val="0"/>
                  <w:divBdr>
                    <w:top w:val="none" w:sz="0" w:space="0" w:color="auto"/>
                    <w:left w:val="none" w:sz="0" w:space="0" w:color="auto"/>
                    <w:bottom w:val="none" w:sz="0" w:space="0" w:color="auto"/>
                    <w:right w:val="none" w:sz="0" w:space="0" w:color="auto"/>
                  </w:divBdr>
                  <w:divsChild>
                    <w:div w:id="77216033">
                      <w:marLeft w:val="0"/>
                      <w:marRight w:val="0"/>
                      <w:marTop w:val="0"/>
                      <w:marBottom w:val="0"/>
                      <w:divBdr>
                        <w:top w:val="none" w:sz="0" w:space="0" w:color="auto"/>
                        <w:left w:val="none" w:sz="0" w:space="0" w:color="auto"/>
                        <w:bottom w:val="none" w:sz="0" w:space="0" w:color="auto"/>
                        <w:right w:val="none" w:sz="0" w:space="0" w:color="auto"/>
                      </w:divBdr>
                      <w:divsChild>
                        <w:div w:id="1862744575">
                          <w:marLeft w:val="0"/>
                          <w:marRight w:val="0"/>
                          <w:marTop w:val="0"/>
                          <w:marBottom w:val="0"/>
                          <w:divBdr>
                            <w:top w:val="none" w:sz="0" w:space="0" w:color="auto"/>
                            <w:left w:val="none" w:sz="0" w:space="0" w:color="auto"/>
                            <w:bottom w:val="none" w:sz="0" w:space="0" w:color="auto"/>
                            <w:right w:val="none" w:sz="0" w:space="0" w:color="auto"/>
                          </w:divBdr>
                          <w:divsChild>
                            <w:div w:id="641009444">
                              <w:marLeft w:val="0"/>
                              <w:marRight w:val="0"/>
                              <w:marTop w:val="0"/>
                              <w:marBottom w:val="0"/>
                              <w:divBdr>
                                <w:top w:val="none" w:sz="0" w:space="0" w:color="auto"/>
                                <w:left w:val="none" w:sz="0" w:space="0" w:color="auto"/>
                                <w:bottom w:val="none" w:sz="0" w:space="0" w:color="auto"/>
                                <w:right w:val="none" w:sz="0" w:space="0" w:color="auto"/>
                              </w:divBdr>
                              <w:divsChild>
                                <w:div w:id="6104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5992">
      <w:bodyDiv w:val="1"/>
      <w:marLeft w:val="0"/>
      <w:marRight w:val="0"/>
      <w:marTop w:val="0"/>
      <w:marBottom w:val="0"/>
      <w:divBdr>
        <w:top w:val="none" w:sz="0" w:space="0" w:color="auto"/>
        <w:left w:val="none" w:sz="0" w:space="0" w:color="auto"/>
        <w:bottom w:val="none" w:sz="0" w:space="0" w:color="auto"/>
        <w:right w:val="none" w:sz="0" w:space="0" w:color="auto"/>
      </w:divBdr>
      <w:divsChild>
        <w:div w:id="648680097">
          <w:marLeft w:val="0"/>
          <w:marRight w:val="0"/>
          <w:marTop w:val="0"/>
          <w:marBottom w:val="0"/>
          <w:divBdr>
            <w:top w:val="none" w:sz="0" w:space="0" w:color="auto"/>
            <w:left w:val="none" w:sz="0" w:space="0" w:color="auto"/>
            <w:bottom w:val="none" w:sz="0" w:space="0" w:color="auto"/>
            <w:right w:val="none" w:sz="0" w:space="0" w:color="auto"/>
          </w:divBdr>
          <w:divsChild>
            <w:div w:id="1014066832">
              <w:marLeft w:val="0"/>
              <w:marRight w:val="0"/>
              <w:marTop w:val="0"/>
              <w:marBottom w:val="0"/>
              <w:divBdr>
                <w:top w:val="none" w:sz="0" w:space="0" w:color="auto"/>
                <w:left w:val="none" w:sz="0" w:space="0" w:color="auto"/>
                <w:bottom w:val="none" w:sz="0" w:space="0" w:color="auto"/>
                <w:right w:val="none" w:sz="0" w:space="0" w:color="auto"/>
              </w:divBdr>
              <w:divsChild>
                <w:div w:id="1472288512">
                  <w:marLeft w:val="0"/>
                  <w:marRight w:val="0"/>
                  <w:marTop w:val="0"/>
                  <w:marBottom w:val="0"/>
                  <w:divBdr>
                    <w:top w:val="none" w:sz="0" w:space="0" w:color="auto"/>
                    <w:left w:val="none" w:sz="0" w:space="0" w:color="auto"/>
                    <w:bottom w:val="none" w:sz="0" w:space="0" w:color="auto"/>
                    <w:right w:val="none" w:sz="0" w:space="0" w:color="auto"/>
                  </w:divBdr>
                  <w:divsChild>
                    <w:div w:id="2046978725">
                      <w:marLeft w:val="0"/>
                      <w:marRight w:val="0"/>
                      <w:marTop w:val="0"/>
                      <w:marBottom w:val="0"/>
                      <w:divBdr>
                        <w:top w:val="none" w:sz="0" w:space="0" w:color="auto"/>
                        <w:left w:val="none" w:sz="0" w:space="0" w:color="auto"/>
                        <w:bottom w:val="none" w:sz="0" w:space="0" w:color="auto"/>
                        <w:right w:val="none" w:sz="0" w:space="0" w:color="auto"/>
                      </w:divBdr>
                      <w:divsChild>
                        <w:div w:id="1183864377">
                          <w:marLeft w:val="0"/>
                          <w:marRight w:val="0"/>
                          <w:marTop w:val="0"/>
                          <w:marBottom w:val="0"/>
                          <w:divBdr>
                            <w:top w:val="none" w:sz="0" w:space="0" w:color="auto"/>
                            <w:left w:val="none" w:sz="0" w:space="0" w:color="auto"/>
                            <w:bottom w:val="none" w:sz="0" w:space="0" w:color="auto"/>
                            <w:right w:val="none" w:sz="0" w:space="0" w:color="auto"/>
                          </w:divBdr>
                          <w:divsChild>
                            <w:div w:id="2647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959655">
      <w:bodyDiv w:val="1"/>
      <w:marLeft w:val="0"/>
      <w:marRight w:val="0"/>
      <w:marTop w:val="0"/>
      <w:marBottom w:val="0"/>
      <w:divBdr>
        <w:top w:val="none" w:sz="0" w:space="0" w:color="auto"/>
        <w:left w:val="none" w:sz="0" w:space="0" w:color="auto"/>
        <w:bottom w:val="none" w:sz="0" w:space="0" w:color="auto"/>
        <w:right w:val="none" w:sz="0" w:space="0" w:color="auto"/>
      </w:divBdr>
      <w:divsChild>
        <w:div w:id="1490975935">
          <w:marLeft w:val="547"/>
          <w:marRight w:val="0"/>
          <w:marTop w:val="221"/>
          <w:marBottom w:val="55"/>
          <w:divBdr>
            <w:top w:val="none" w:sz="0" w:space="0" w:color="auto"/>
            <w:left w:val="none" w:sz="0" w:space="0" w:color="auto"/>
            <w:bottom w:val="none" w:sz="0" w:space="0" w:color="auto"/>
            <w:right w:val="none" w:sz="0" w:space="0" w:color="auto"/>
          </w:divBdr>
        </w:div>
      </w:divsChild>
    </w:div>
    <w:div w:id="1407990225">
      <w:bodyDiv w:val="1"/>
      <w:marLeft w:val="0"/>
      <w:marRight w:val="0"/>
      <w:marTop w:val="0"/>
      <w:marBottom w:val="0"/>
      <w:divBdr>
        <w:top w:val="none" w:sz="0" w:space="0" w:color="auto"/>
        <w:left w:val="none" w:sz="0" w:space="0" w:color="auto"/>
        <w:bottom w:val="none" w:sz="0" w:space="0" w:color="auto"/>
        <w:right w:val="none" w:sz="0" w:space="0" w:color="auto"/>
      </w:divBdr>
      <w:divsChild>
        <w:div w:id="93593531">
          <w:marLeft w:val="0"/>
          <w:marRight w:val="0"/>
          <w:marTop w:val="0"/>
          <w:marBottom w:val="0"/>
          <w:divBdr>
            <w:top w:val="none" w:sz="0" w:space="0" w:color="auto"/>
            <w:left w:val="none" w:sz="0" w:space="0" w:color="auto"/>
            <w:bottom w:val="none" w:sz="0" w:space="0" w:color="auto"/>
            <w:right w:val="none" w:sz="0" w:space="0" w:color="auto"/>
          </w:divBdr>
          <w:divsChild>
            <w:div w:id="90007706">
              <w:marLeft w:val="0"/>
              <w:marRight w:val="0"/>
              <w:marTop w:val="0"/>
              <w:marBottom w:val="0"/>
              <w:divBdr>
                <w:top w:val="none" w:sz="0" w:space="0" w:color="auto"/>
                <w:left w:val="none" w:sz="0" w:space="0" w:color="auto"/>
                <w:bottom w:val="none" w:sz="0" w:space="0" w:color="auto"/>
                <w:right w:val="none" w:sz="0" w:space="0" w:color="auto"/>
              </w:divBdr>
              <w:divsChild>
                <w:div w:id="740492415">
                  <w:marLeft w:val="0"/>
                  <w:marRight w:val="0"/>
                  <w:marTop w:val="0"/>
                  <w:marBottom w:val="0"/>
                  <w:divBdr>
                    <w:top w:val="none" w:sz="0" w:space="0" w:color="auto"/>
                    <w:left w:val="none" w:sz="0" w:space="0" w:color="auto"/>
                    <w:bottom w:val="none" w:sz="0" w:space="0" w:color="auto"/>
                    <w:right w:val="none" w:sz="0" w:space="0" w:color="auto"/>
                  </w:divBdr>
                  <w:divsChild>
                    <w:div w:id="859004422">
                      <w:marLeft w:val="0"/>
                      <w:marRight w:val="0"/>
                      <w:marTop w:val="0"/>
                      <w:marBottom w:val="0"/>
                      <w:divBdr>
                        <w:top w:val="none" w:sz="0" w:space="0" w:color="auto"/>
                        <w:left w:val="none" w:sz="0" w:space="0" w:color="auto"/>
                        <w:bottom w:val="none" w:sz="0" w:space="0" w:color="auto"/>
                        <w:right w:val="none" w:sz="0" w:space="0" w:color="auto"/>
                      </w:divBdr>
                      <w:divsChild>
                        <w:div w:id="1616715042">
                          <w:marLeft w:val="0"/>
                          <w:marRight w:val="0"/>
                          <w:marTop w:val="0"/>
                          <w:marBottom w:val="0"/>
                          <w:divBdr>
                            <w:top w:val="none" w:sz="0" w:space="0" w:color="auto"/>
                            <w:left w:val="none" w:sz="0" w:space="0" w:color="auto"/>
                            <w:bottom w:val="none" w:sz="0" w:space="0" w:color="auto"/>
                            <w:right w:val="none" w:sz="0" w:space="0" w:color="auto"/>
                          </w:divBdr>
                          <w:divsChild>
                            <w:div w:id="4692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1417">
      <w:bodyDiv w:val="1"/>
      <w:marLeft w:val="0"/>
      <w:marRight w:val="0"/>
      <w:marTop w:val="0"/>
      <w:marBottom w:val="0"/>
      <w:divBdr>
        <w:top w:val="none" w:sz="0" w:space="0" w:color="auto"/>
        <w:left w:val="none" w:sz="0" w:space="0" w:color="auto"/>
        <w:bottom w:val="none" w:sz="0" w:space="0" w:color="auto"/>
        <w:right w:val="none" w:sz="0" w:space="0" w:color="auto"/>
      </w:divBdr>
      <w:divsChild>
        <w:div w:id="1720858833">
          <w:marLeft w:val="0"/>
          <w:marRight w:val="0"/>
          <w:marTop w:val="0"/>
          <w:marBottom w:val="0"/>
          <w:divBdr>
            <w:top w:val="none" w:sz="0" w:space="0" w:color="auto"/>
            <w:left w:val="none" w:sz="0" w:space="0" w:color="auto"/>
            <w:bottom w:val="none" w:sz="0" w:space="0" w:color="auto"/>
            <w:right w:val="none" w:sz="0" w:space="0" w:color="auto"/>
          </w:divBdr>
          <w:divsChild>
            <w:div w:id="1386023796">
              <w:marLeft w:val="0"/>
              <w:marRight w:val="0"/>
              <w:marTop w:val="0"/>
              <w:marBottom w:val="0"/>
              <w:divBdr>
                <w:top w:val="none" w:sz="0" w:space="0" w:color="auto"/>
                <w:left w:val="none" w:sz="0" w:space="0" w:color="auto"/>
                <w:bottom w:val="none" w:sz="0" w:space="0" w:color="auto"/>
                <w:right w:val="none" w:sz="0" w:space="0" w:color="auto"/>
              </w:divBdr>
              <w:divsChild>
                <w:div w:id="1361659801">
                  <w:marLeft w:val="0"/>
                  <w:marRight w:val="0"/>
                  <w:marTop w:val="0"/>
                  <w:marBottom w:val="0"/>
                  <w:divBdr>
                    <w:top w:val="none" w:sz="0" w:space="0" w:color="auto"/>
                    <w:left w:val="none" w:sz="0" w:space="0" w:color="auto"/>
                    <w:bottom w:val="none" w:sz="0" w:space="0" w:color="auto"/>
                    <w:right w:val="none" w:sz="0" w:space="0" w:color="auto"/>
                  </w:divBdr>
                  <w:divsChild>
                    <w:div w:id="2019578691">
                      <w:marLeft w:val="0"/>
                      <w:marRight w:val="0"/>
                      <w:marTop w:val="0"/>
                      <w:marBottom w:val="0"/>
                      <w:divBdr>
                        <w:top w:val="none" w:sz="0" w:space="0" w:color="auto"/>
                        <w:left w:val="none" w:sz="0" w:space="0" w:color="auto"/>
                        <w:bottom w:val="none" w:sz="0" w:space="0" w:color="auto"/>
                        <w:right w:val="none" w:sz="0" w:space="0" w:color="auto"/>
                      </w:divBdr>
                      <w:divsChild>
                        <w:div w:id="1091702097">
                          <w:marLeft w:val="0"/>
                          <w:marRight w:val="0"/>
                          <w:marTop w:val="0"/>
                          <w:marBottom w:val="0"/>
                          <w:divBdr>
                            <w:top w:val="none" w:sz="0" w:space="0" w:color="auto"/>
                            <w:left w:val="none" w:sz="0" w:space="0" w:color="auto"/>
                            <w:bottom w:val="none" w:sz="0" w:space="0" w:color="auto"/>
                            <w:right w:val="none" w:sz="0" w:space="0" w:color="auto"/>
                          </w:divBdr>
                          <w:divsChild>
                            <w:div w:id="11299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89232">
      <w:bodyDiv w:val="1"/>
      <w:marLeft w:val="0"/>
      <w:marRight w:val="0"/>
      <w:marTop w:val="0"/>
      <w:marBottom w:val="0"/>
      <w:divBdr>
        <w:top w:val="none" w:sz="0" w:space="0" w:color="auto"/>
        <w:left w:val="none" w:sz="0" w:space="0" w:color="auto"/>
        <w:bottom w:val="none" w:sz="0" w:space="0" w:color="auto"/>
        <w:right w:val="none" w:sz="0" w:space="0" w:color="auto"/>
      </w:divBdr>
      <w:divsChild>
        <w:div w:id="69738985">
          <w:marLeft w:val="547"/>
          <w:marRight w:val="0"/>
          <w:marTop w:val="221"/>
          <w:marBottom w:val="55"/>
          <w:divBdr>
            <w:top w:val="none" w:sz="0" w:space="0" w:color="auto"/>
            <w:left w:val="none" w:sz="0" w:space="0" w:color="auto"/>
            <w:bottom w:val="none" w:sz="0" w:space="0" w:color="auto"/>
            <w:right w:val="none" w:sz="0" w:space="0" w:color="auto"/>
          </w:divBdr>
        </w:div>
      </w:divsChild>
    </w:div>
    <w:div w:id="19393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sportscotland.org.uk/resources/equality_mainstream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portscotland.org.uk/resources/equality_mainstreaming"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sportscotland.org.uk/resources/equality_mainstream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portscotland.org.uk/resources/equality_mainstreaming" TargetMode="External"/><Relationship Id="rId20" Type="http://schemas.openxmlformats.org/officeDocument/2006/relationships/hyperlink" Target="http://www.sportscotland.org.uk/resources/equality_mainstream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sportscotland.org.uk/resources/equality_mainstreamin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sportscotland.org.uk/resources/equality_mainstrea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2020-08-24T10:48:38+00:00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81F6DD6195C34E9CE321048CD5D810" ma:contentTypeVersion="54" ma:contentTypeDescription="Create a new document." ma:contentTypeScope="" ma:versionID="eb4148f7c071c02878e00502d56509c2">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7a9310d463ee308a94102b0f0273449f" ns1:_="" ns2:_="">
    <xsd:import namespace="http://schemas.microsoft.com/sharepoint/v3"/>
    <xsd:import namespace="0f691ebb-607a-495b-b184-84cc3c4753ce"/>
    <xsd:element name="properties">
      <xsd:complexType>
        <xsd:sequence>
          <xsd:element name="documentManagement">
            <xsd:complexType>
              <xsd:all>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 nillable="true" ma:displayName="Original Expiration Date" ma:hidden="true" ma:internalName="_dlc_ExpireDateSaved" ma:readOnly="true">
      <xsd:simpleType>
        <xsd:restriction base="dms:DateTime"/>
      </xsd:simpleType>
    </xsd:element>
    <xsd:element name="_dlc_ExpireDate" ma:index="5" nillable="true" ma:displayName="Expiration Date" ma:description="" ma:hidden="true" ma:indexed="true" ma:internalName="_dlc_ExpireDate"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60C2274-070E-4E77-8637-7557EE833AEA}">
  <ds:schemaRefs>
    <ds:schemaRef ds:uri="http://schemas.microsoft.com/sharepoint/events"/>
  </ds:schemaRefs>
</ds:datastoreItem>
</file>

<file path=customXml/itemProps2.xml><?xml version="1.0" encoding="utf-8"?>
<ds:datastoreItem xmlns:ds="http://schemas.openxmlformats.org/officeDocument/2006/customXml" ds:itemID="{D353AB78-45EC-4221-B3F1-B3D88B6E5FD4}">
  <ds:schemaRefs>
    <ds:schemaRef ds:uri="http://purl.org/dc/terms/"/>
    <ds:schemaRef ds:uri="http://schemas.microsoft.com/office/2006/metadata/properties"/>
    <ds:schemaRef ds:uri="0f691ebb-607a-495b-b184-84cc3c4753c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80D03B41-EC02-4CD8-8149-96A05FB95397}">
  <ds:schemaRefs>
    <ds:schemaRef ds:uri="http://schemas.microsoft.com/sharepoint/v3/contenttype/forms"/>
  </ds:schemaRefs>
</ds:datastoreItem>
</file>

<file path=customXml/itemProps4.xml><?xml version="1.0" encoding="utf-8"?>
<ds:datastoreItem xmlns:ds="http://schemas.openxmlformats.org/officeDocument/2006/customXml" ds:itemID="{740B8044-C61C-42CA-9557-B03537CF3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7E36B3-DD12-4750-9EAA-DD0807CF6CF0}">
  <ds:schemaRefs>
    <ds:schemaRef ds:uri="office.server.policy"/>
  </ds:schemaRefs>
</ds:datastoreItem>
</file>

<file path=customXml/itemProps6.xml><?xml version="1.0" encoding="utf-8"?>
<ds:datastoreItem xmlns:ds="http://schemas.openxmlformats.org/officeDocument/2006/customXml" ds:itemID="{09FE3DB4-0E66-4FA1-8121-8E52D830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2D4F488E</Template>
  <TotalTime>1</TotalTime>
  <Pages>8</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EQIA - Carbon Management Plan - March 2015</vt:lpstr>
    </vt:vector>
  </TitlesOfParts>
  <Company>sportscotland</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 - Carbon Management Plan - March 2015</dc:title>
  <dc:creator>administrator</dc:creator>
  <cp:lastModifiedBy>ronnie.macquaker</cp:lastModifiedBy>
  <cp:revision>2</cp:revision>
  <cp:lastPrinted>2014-04-10T14:59:00Z</cp:lastPrinted>
  <dcterms:created xsi:type="dcterms:W3CDTF">2015-10-05T13:59:00Z</dcterms:created>
  <dcterms:modified xsi:type="dcterms:W3CDTF">2015-10-05T13:59:00Z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0x0101007681F6DD6195C34E9CE321048CD5D810</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ssStrategicCategory">
    <vt:lpwstr>N/A</vt:lpwstr>
  </property>
  <property fmtid="{D5CDD505-2E9C-101B-9397-08002B2CF9AE}" pid="6" name="ssSportsGoverningBody">
    <vt:lpwstr>N/A</vt:lpwstr>
  </property>
  <property fmtid="{D5CDD505-2E9C-101B-9397-08002B2CF9AE}" pid="7" name="Owned By">
    <vt:lpwstr/>
  </property>
  <property fmtid="{D5CDD505-2E9C-101B-9397-08002B2CF9AE}" pid="8" name="ssLocalAuthority">
    <vt:lpwstr>N/A</vt:lpwstr>
  </property>
  <property fmtid="{D5CDD505-2E9C-101B-9397-08002B2CF9AE}" pid="9" name="ssProgramme">
    <vt:lpwstr>Equality</vt:lpwstr>
  </property>
</Properties>
</file>